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CECBB" w14:textId="33E8EBD0" w:rsidR="002A6999" w:rsidRDefault="002A6999" w:rsidP="001B74F8">
      <w:pPr>
        <w:pStyle w:val="Titre1"/>
        <w:rPr>
          <w:rStyle w:val="lev"/>
        </w:rPr>
      </w:pPr>
    </w:p>
    <w:p w14:paraId="09AB4ED3" w14:textId="666444E1" w:rsidR="0094140D" w:rsidRDefault="0094140D" w:rsidP="001B74F8">
      <w:pPr>
        <w:rPr>
          <w:rStyle w:val="lev"/>
        </w:rPr>
      </w:pPr>
    </w:p>
    <w:p w14:paraId="53284C3C" w14:textId="77777777" w:rsidR="0094140D" w:rsidRPr="00A02DE4" w:rsidRDefault="0094140D" w:rsidP="001B74F8">
      <w:pPr>
        <w:rPr>
          <w:rStyle w:val="lev"/>
        </w:rPr>
      </w:pPr>
    </w:p>
    <w:p w14:paraId="29F271F7" w14:textId="2B4EAB3B" w:rsidR="000F311D" w:rsidRDefault="000F311D" w:rsidP="001B74F8">
      <w:pPr>
        <w:rPr>
          <w:rStyle w:val="lev"/>
        </w:rPr>
      </w:pPr>
    </w:p>
    <w:p w14:paraId="550AEBC2" w14:textId="65E88EA3" w:rsidR="000F311D" w:rsidRPr="000F311D" w:rsidRDefault="00EF0A5F" w:rsidP="001B74F8">
      <w:pPr>
        <w:rPr>
          <w:rStyle w:val="lev"/>
        </w:rPr>
      </w:pPr>
      <w:r>
        <w:rPr>
          <w:noProof/>
        </w:rPr>
        <w:drawing>
          <wp:anchor distT="0" distB="0" distL="114300" distR="114300" simplePos="0" relativeHeight="251657216" behindDoc="1" locked="0" layoutInCell="1" allowOverlap="1" wp14:anchorId="2FD8B965" wp14:editId="38F2BE08">
            <wp:simplePos x="0" y="0"/>
            <wp:positionH relativeFrom="column">
              <wp:posOffset>236703</wp:posOffset>
            </wp:positionH>
            <wp:positionV relativeFrom="paragraph">
              <wp:posOffset>129540</wp:posOffset>
            </wp:positionV>
            <wp:extent cx="5709037" cy="3457467"/>
            <wp:effectExtent l="0" t="0" r="6350" b="0"/>
            <wp:wrapNone/>
            <wp:docPr id="8" name="Image 8" descr="logo_xlarge_centre_hospitalier_CJ_RU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xlarge_centre_hospitalier_CJ_RUIV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037" cy="3457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356AB" w14:textId="28E591A9" w:rsidR="005F1AD1" w:rsidRPr="00EA3C1C" w:rsidRDefault="005F1AD1" w:rsidP="001B74F8"/>
    <w:p w14:paraId="5E20B08A" w14:textId="3A58CD9F" w:rsidR="005F1AD1" w:rsidRPr="00EA3C1C" w:rsidRDefault="005F1AD1" w:rsidP="001B74F8">
      <w:pPr>
        <w:pStyle w:val="Titre8"/>
      </w:pPr>
    </w:p>
    <w:p w14:paraId="272196D8" w14:textId="18D60912" w:rsidR="005F1AD1" w:rsidRPr="00EA3C1C" w:rsidRDefault="005F1AD1" w:rsidP="001B74F8"/>
    <w:p w14:paraId="4EA4A7D9" w14:textId="6E9E7545" w:rsidR="005F1AD1" w:rsidRPr="00EA3C1C" w:rsidRDefault="005F1AD1" w:rsidP="001B74F8">
      <w:pPr>
        <w:pStyle w:val="Titre8"/>
      </w:pPr>
    </w:p>
    <w:p w14:paraId="1DC7FF55" w14:textId="33308134" w:rsidR="005F1AD1" w:rsidRDefault="005F1AD1" w:rsidP="001B74F8"/>
    <w:p w14:paraId="66D96A5A" w14:textId="3BBAE4CB" w:rsidR="00EF0A5F" w:rsidRDefault="00EF0A5F" w:rsidP="001B74F8"/>
    <w:p w14:paraId="0BE81DC9" w14:textId="26586FA2" w:rsidR="00EF0A5F" w:rsidRDefault="00EF0A5F" w:rsidP="001B74F8"/>
    <w:p w14:paraId="29BF708C" w14:textId="4F1711CC" w:rsidR="00EF0A5F" w:rsidRDefault="00EF0A5F" w:rsidP="001B74F8"/>
    <w:p w14:paraId="43129E0B" w14:textId="0139C79D" w:rsidR="00EF0A5F" w:rsidRDefault="00EF0A5F" w:rsidP="001B74F8"/>
    <w:p w14:paraId="20AB7DFB" w14:textId="6C41BCE9" w:rsidR="00EF0A5F" w:rsidRDefault="00EF0A5F" w:rsidP="001B74F8"/>
    <w:p w14:paraId="30F92F48" w14:textId="15C54109" w:rsidR="00EF0A5F" w:rsidRDefault="00EF0A5F" w:rsidP="001B74F8"/>
    <w:p w14:paraId="4B5CB369" w14:textId="092715C3" w:rsidR="00EF0A5F" w:rsidRDefault="00EF0A5F" w:rsidP="001B74F8"/>
    <w:p w14:paraId="3B7A9FD3" w14:textId="6653B2C1" w:rsidR="00EF0A5F" w:rsidRDefault="00EF0A5F" w:rsidP="001B74F8"/>
    <w:p w14:paraId="33FD7533" w14:textId="7502156B" w:rsidR="00EF0A5F" w:rsidRDefault="00EF0A5F" w:rsidP="001B74F8"/>
    <w:p w14:paraId="6BFCA1C1" w14:textId="6E0AAA41" w:rsidR="00EF0A5F" w:rsidRDefault="00EF0A5F" w:rsidP="001B74F8"/>
    <w:p w14:paraId="2A327A33" w14:textId="1B9EFF4B" w:rsidR="00EF0A5F" w:rsidRDefault="00EF0A5F" w:rsidP="001B74F8"/>
    <w:p w14:paraId="3DB4A88D" w14:textId="19CF3B44" w:rsidR="00EF0A5F" w:rsidRDefault="00EF0A5F" w:rsidP="001B74F8"/>
    <w:p w14:paraId="3E217040" w14:textId="77777777" w:rsidR="00EF0A5F" w:rsidRPr="00EA3C1C" w:rsidRDefault="00EF0A5F" w:rsidP="001B74F8"/>
    <w:p w14:paraId="1C9B2F01" w14:textId="371CC619" w:rsidR="002A6999" w:rsidRPr="00EA3C1C" w:rsidRDefault="002A6999" w:rsidP="001B74F8"/>
    <w:p w14:paraId="08670C03" w14:textId="286DC633" w:rsidR="002A6999" w:rsidRDefault="002A6999" w:rsidP="001B74F8"/>
    <w:p w14:paraId="1659634E" w14:textId="77777777" w:rsidR="00EF0A5F" w:rsidRPr="00EA3C1C" w:rsidRDefault="00EF0A5F" w:rsidP="001B74F8"/>
    <w:p w14:paraId="74448FFA" w14:textId="77777777" w:rsidR="002A6999" w:rsidRPr="00EA3C1C" w:rsidRDefault="002A6999" w:rsidP="001B74F8"/>
    <w:p w14:paraId="05544F34" w14:textId="2CABE91E" w:rsidR="002A6999" w:rsidRPr="00213495" w:rsidRDefault="00213495" w:rsidP="00213495">
      <w:pPr>
        <w:pStyle w:val="Corpsdetexte"/>
        <w:jc w:val="center"/>
        <w:rPr>
          <w:color w:val="002060"/>
          <w:sz w:val="48"/>
          <w:szCs w:val="48"/>
        </w:rPr>
      </w:pPr>
      <w:r w:rsidRPr="00213495">
        <w:rPr>
          <w:color w:val="002060"/>
          <w:sz w:val="48"/>
          <w:szCs w:val="48"/>
        </w:rPr>
        <w:t>CONTRAT DE SEJOUR</w:t>
      </w:r>
    </w:p>
    <w:p w14:paraId="0E6F283A" w14:textId="77777777" w:rsidR="002A6999" w:rsidRPr="00EA3C1C" w:rsidRDefault="002A6999" w:rsidP="001B74F8">
      <w:pPr>
        <w:pStyle w:val="Corpsdetexte"/>
      </w:pPr>
    </w:p>
    <w:p w14:paraId="59670499" w14:textId="77777777" w:rsidR="002A6999" w:rsidRPr="00EA3C1C" w:rsidRDefault="002A6999" w:rsidP="001B74F8">
      <w:pPr>
        <w:pStyle w:val="Corpsdetexte"/>
      </w:pPr>
    </w:p>
    <w:p w14:paraId="030669B4" w14:textId="77777777" w:rsidR="002A6999" w:rsidRPr="00EA3C1C" w:rsidRDefault="002A6999" w:rsidP="001B74F8">
      <w:pPr>
        <w:pStyle w:val="Corpsdetexte"/>
      </w:pPr>
    </w:p>
    <w:p w14:paraId="2811CB6D" w14:textId="77777777" w:rsidR="002A6999" w:rsidRPr="00EA3C1C" w:rsidRDefault="002A6999" w:rsidP="001B74F8">
      <w:pPr>
        <w:pStyle w:val="Corpsdetexte"/>
      </w:pPr>
    </w:p>
    <w:p w14:paraId="4DB5CE72" w14:textId="77777777" w:rsidR="002A6999" w:rsidRPr="00EA3C1C" w:rsidRDefault="00DA6F2E" w:rsidP="001B74F8">
      <w:pPr>
        <w:pStyle w:val="Corpsdetexte"/>
      </w:pPr>
      <w:r>
        <w:br w:type="page"/>
      </w:r>
    </w:p>
    <w:sdt>
      <w:sdtPr>
        <w:rPr>
          <w:rFonts w:ascii="Calibri" w:hAnsi="Calibri"/>
          <w:b w:val="0"/>
          <w:bCs w:val="0"/>
          <w:color w:val="auto"/>
          <w:sz w:val="22"/>
          <w:szCs w:val="22"/>
        </w:rPr>
        <w:id w:val="-865981132"/>
        <w:docPartObj>
          <w:docPartGallery w:val="Table of Contents"/>
          <w:docPartUnique/>
        </w:docPartObj>
      </w:sdtPr>
      <w:sdtEndPr/>
      <w:sdtContent>
        <w:p w14:paraId="26969485" w14:textId="0F861B73" w:rsidR="00E70AE2" w:rsidRDefault="00E70AE2">
          <w:pPr>
            <w:pStyle w:val="En-ttedetabledesmatires"/>
          </w:pPr>
          <w:r>
            <w:t>Table des matières</w:t>
          </w:r>
        </w:p>
        <w:p w14:paraId="2B88FCF4" w14:textId="45DAEE78" w:rsidR="00B411A0" w:rsidRDefault="00E70AE2">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r>
            <w:fldChar w:fldCharType="begin"/>
          </w:r>
          <w:r>
            <w:instrText xml:space="preserve"> TOC \o "1-3" \h \z \u </w:instrText>
          </w:r>
          <w:r>
            <w:fldChar w:fldCharType="separate"/>
          </w:r>
          <w:hyperlink w:anchor="_Toc192685377" w:history="1">
            <w:r w:rsidR="00B411A0" w:rsidRPr="00246EE6">
              <w:rPr>
                <w:rStyle w:val="Lienhypertexte"/>
                <w:rFonts w:cstheme="minorHAnsi"/>
                <w:noProof/>
              </w:rPr>
              <w:t>1-</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LES MODALITES D’ADMISSION</w:t>
            </w:r>
            <w:r w:rsidR="00B411A0">
              <w:rPr>
                <w:noProof/>
                <w:webHidden/>
              </w:rPr>
              <w:tab/>
            </w:r>
            <w:r w:rsidR="00B411A0">
              <w:rPr>
                <w:noProof/>
                <w:webHidden/>
              </w:rPr>
              <w:fldChar w:fldCharType="begin"/>
            </w:r>
            <w:r w:rsidR="00B411A0">
              <w:rPr>
                <w:noProof/>
                <w:webHidden/>
              </w:rPr>
              <w:instrText xml:space="preserve"> PAGEREF _Toc192685377 \h </w:instrText>
            </w:r>
            <w:r w:rsidR="00B411A0">
              <w:rPr>
                <w:noProof/>
                <w:webHidden/>
              </w:rPr>
            </w:r>
            <w:r w:rsidR="00B411A0">
              <w:rPr>
                <w:noProof/>
                <w:webHidden/>
              </w:rPr>
              <w:fldChar w:fldCharType="separate"/>
            </w:r>
            <w:r w:rsidR="00B411A0">
              <w:rPr>
                <w:noProof/>
                <w:webHidden/>
              </w:rPr>
              <w:t>6</w:t>
            </w:r>
            <w:r w:rsidR="00B411A0">
              <w:rPr>
                <w:noProof/>
                <w:webHidden/>
              </w:rPr>
              <w:fldChar w:fldCharType="end"/>
            </w:r>
          </w:hyperlink>
        </w:p>
        <w:p w14:paraId="415CE8D8" w14:textId="066222CE"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78" w:history="1">
            <w:r w:rsidR="00B411A0" w:rsidRPr="00246EE6">
              <w:rPr>
                <w:rStyle w:val="Lienhypertexte"/>
                <w:rFonts w:cstheme="minorHAnsi"/>
                <w:noProof/>
              </w:rPr>
              <w:t>Article 1 Conditions d’admission</w:t>
            </w:r>
            <w:r w:rsidR="00B411A0">
              <w:rPr>
                <w:noProof/>
                <w:webHidden/>
              </w:rPr>
              <w:tab/>
            </w:r>
            <w:r w:rsidR="00B411A0">
              <w:rPr>
                <w:noProof/>
                <w:webHidden/>
              </w:rPr>
              <w:fldChar w:fldCharType="begin"/>
            </w:r>
            <w:r w:rsidR="00B411A0">
              <w:rPr>
                <w:noProof/>
                <w:webHidden/>
              </w:rPr>
              <w:instrText xml:space="preserve"> PAGEREF _Toc192685378 \h </w:instrText>
            </w:r>
            <w:r w:rsidR="00B411A0">
              <w:rPr>
                <w:noProof/>
                <w:webHidden/>
              </w:rPr>
            </w:r>
            <w:r w:rsidR="00B411A0">
              <w:rPr>
                <w:noProof/>
                <w:webHidden/>
              </w:rPr>
              <w:fldChar w:fldCharType="separate"/>
            </w:r>
            <w:r w:rsidR="00B411A0">
              <w:rPr>
                <w:noProof/>
                <w:webHidden/>
              </w:rPr>
              <w:t>6</w:t>
            </w:r>
            <w:r w:rsidR="00B411A0">
              <w:rPr>
                <w:noProof/>
                <w:webHidden/>
              </w:rPr>
              <w:fldChar w:fldCharType="end"/>
            </w:r>
          </w:hyperlink>
        </w:p>
        <w:p w14:paraId="245D75E5" w14:textId="7BF2A69D"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79" w:history="1">
            <w:r w:rsidR="00B411A0" w:rsidRPr="00246EE6">
              <w:rPr>
                <w:rStyle w:val="Lienhypertexte"/>
                <w:rFonts w:cstheme="minorHAnsi"/>
                <w:noProof/>
              </w:rPr>
              <w:t>Article 2 Définition avec le résident ou son représentant légal des objectifs de prise en charge</w:t>
            </w:r>
            <w:r w:rsidR="00B411A0">
              <w:rPr>
                <w:noProof/>
                <w:webHidden/>
              </w:rPr>
              <w:tab/>
            </w:r>
            <w:r w:rsidR="00B411A0">
              <w:rPr>
                <w:noProof/>
                <w:webHidden/>
              </w:rPr>
              <w:fldChar w:fldCharType="begin"/>
            </w:r>
            <w:r w:rsidR="00B411A0">
              <w:rPr>
                <w:noProof/>
                <w:webHidden/>
              </w:rPr>
              <w:instrText xml:space="preserve"> PAGEREF _Toc192685379 \h </w:instrText>
            </w:r>
            <w:r w:rsidR="00B411A0">
              <w:rPr>
                <w:noProof/>
                <w:webHidden/>
              </w:rPr>
            </w:r>
            <w:r w:rsidR="00B411A0">
              <w:rPr>
                <w:noProof/>
                <w:webHidden/>
              </w:rPr>
              <w:fldChar w:fldCharType="separate"/>
            </w:r>
            <w:r w:rsidR="00B411A0">
              <w:rPr>
                <w:noProof/>
                <w:webHidden/>
              </w:rPr>
              <w:t>6</w:t>
            </w:r>
            <w:r w:rsidR="00B411A0">
              <w:rPr>
                <w:noProof/>
                <w:webHidden/>
              </w:rPr>
              <w:fldChar w:fldCharType="end"/>
            </w:r>
          </w:hyperlink>
        </w:p>
        <w:p w14:paraId="30809A59" w14:textId="66AB9FD9"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0" w:history="1">
            <w:r w:rsidR="00B411A0" w:rsidRPr="00246EE6">
              <w:rPr>
                <w:rStyle w:val="Lienhypertexte"/>
                <w:noProof/>
              </w:rPr>
              <w:t>Article 2-1 Des objectifs de soutien et d’accompagnement</w:t>
            </w:r>
            <w:r w:rsidR="00B411A0">
              <w:rPr>
                <w:noProof/>
                <w:webHidden/>
              </w:rPr>
              <w:tab/>
            </w:r>
            <w:r w:rsidR="00B411A0">
              <w:rPr>
                <w:noProof/>
                <w:webHidden/>
              </w:rPr>
              <w:fldChar w:fldCharType="begin"/>
            </w:r>
            <w:r w:rsidR="00B411A0">
              <w:rPr>
                <w:noProof/>
                <w:webHidden/>
              </w:rPr>
              <w:instrText xml:space="preserve"> PAGEREF _Toc192685380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50AE1F19" w14:textId="737FED44"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1" w:history="1">
            <w:r w:rsidR="00B411A0" w:rsidRPr="00246EE6">
              <w:rPr>
                <w:rStyle w:val="Lienhypertexte"/>
                <w:noProof/>
              </w:rPr>
              <w:t>Article 2-2 Des objectifs de soin</w:t>
            </w:r>
            <w:r w:rsidR="00B411A0">
              <w:rPr>
                <w:noProof/>
                <w:webHidden/>
              </w:rPr>
              <w:tab/>
            </w:r>
            <w:r w:rsidR="00B411A0">
              <w:rPr>
                <w:noProof/>
                <w:webHidden/>
              </w:rPr>
              <w:fldChar w:fldCharType="begin"/>
            </w:r>
            <w:r w:rsidR="00B411A0">
              <w:rPr>
                <w:noProof/>
                <w:webHidden/>
              </w:rPr>
              <w:instrText xml:space="preserve"> PAGEREF _Toc192685381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42EBE8F5" w14:textId="3BB97C6F"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82" w:history="1">
            <w:r w:rsidR="00B411A0" w:rsidRPr="00246EE6">
              <w:rPr>
                <w:rStyle w:val="Lienhypertexte"/>
                <w:rFonts w:cstheme="minorHAnsi"/>
                <w:noProof/>
              </w:rPr>
              <w:t>Article 3 Durée du séjour</w:t>
            </w:r>
            <w:r w:rsidR="00B411A0">
              <w:rPr>
                <w:noProof/>
                <w:webHidden/>
              </w:rPr>
              <w:tab/>
            </w:r>
            <w:r w:rsidR="00B411A0">
              <w:rPr>
                <w:noProof/>
                <w:webHidden/>
              </w:rPr>
              <w:fldChar w:fldCharType="begin"/>
            </w:r>
            <w:r w:rsidR="00B411A0">
              <w:rPr>
                <w:noProof/>
                <w:webHidden/>
              </w:rPr>
              <w:instrText xml:space="preserve"> PAGEREF _Toc192685382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6F54E7E7" w14:textId="5F1D962E"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383" w:history="1">
            <w:r w:rsidR="00B411A0" w:rsidRPr="00246EE6">
              <w:rPr>
                <w:rStyle w:val="Lienhypertexte"/>
                <w:rFonts w:cstheme="minorHAnsi"/>
                <w:noProof/>
              </w:rPr>
              <w:t>2-</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PRESTATIONS ASSUREES PAR L’ETABLISSEMENT</w:t>
            </w:r>
            <w:r w:rsidR="00B411A0">
              <w:rPr>
                <w:noProof/>
                <w:webHidden/>
              </w:rPr>
              <w:tab/>
            </w:r>
            <w:r w:rsidR="00B411A0">
              <w:rPr>
                <w:noProof/>
                <w:webHidden/>
              </w:rPr>
              <w:fldChar w:fldCharType="begin"/>
            </w:r>
            <w:r w:rsidR="00B411A0">
              <w:rPr>
                <w:noProof/>
                <w:webHidden/>
              </w:rPr>
              <w:instrText xml:space="preserve"> PAGEREF _Toc192685383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27516E26" w14:textId="55D1CB44"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84" w:history="1">
            <w:r w:rsidR="00B411A0" w:rsidRPr="00246EE6">
              <w:rPr>
                <w:rStyle w:val="Lienhypertexte"/>
                <w:rFonts w:cstheme="minorHAnsi"/>
                <w:noProof/>
              </w:rPr>
              <w:t>Article 4 Les prestations inclues dans votre hébergement sont :</w:t>
            </w:r>
            <w:r w:rsidR="00B411A0">
              <w:rPr>
                <w:noProof/>
                <w:webHidden/>
              </w:rPr>
              <w:tab/>
            </w:r>
            <w:r w:rsidR="00B411A0">
              <w:rPr>
                <w:noProof/>
                <w:webHidden/>
              </w:rPr>
              <w:fldChar w:fldCharType="begin"/>
            </w:r>
            <w:r w:rsidR="00B411A0">
              <w:rPr>
                <w:noProof/>
                <w:webHidden/>
              </w:rPr>
              <w:instrText xml:space="preserve"> PAGEREF _Toc192685384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79FB6A90" w14:textId="5A32FA78"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5" w:history="1">
            <w:r w:rsidR="00B411A0" w:rsidRPr="00246EE6">
              <w:rPr>
                <w:rStyle w:val="Lienhypertexte"/>
                <w:noProof/>
              </w:rPr>
              <w:t>Article 4-1 Prestations d’administration générale :</w:t>
            </w:r>
            <w:r w:rsidR="00B411A0">
              <w:rPr>
                <w:noProof/>
                <w:webHidden/>
              </w:rPr>
              <w:tab/>
            </w:r>
            <w:r w:rsidR="00B411A0">
              <w:rPr>
                <w:noProof/>
                <w:webHidden/>
              </w:rPr>
              <w:fldChar w:fldCharType="begin"/>
            </w:r>
            <w:r w:rsidR="00B411A0">
              <w:rPr>
                <w:noProof/>
                <w:webHidden/>
              </w:rPr>
              <w:instrText xml:space="preserve"> PAGEREF _Toc192685385 \h </w:instrText>
            </w:r>
            <w:r w:rsidR="00B411A0">
              <w:rPr>
                <w:noProof/>
                <w:webHidden/>
              </w:rPr>
            </w:r>
            <w:r w:rsidR="00B411A0">
              <w:rPr>
                <w:noProof/>
                <w:webHidden/>
              </w:rPr>
              <w:fldChar w:fldCharType="separate"/>
            </w:r>
            <w:r w:rsidR="00B411A0">
              <w:rPr>
                <w:noProof/>
                <w:webHidden/>
              </w:rPr>
              <w:t>7</w:t>
            </w:r>
            <w:r w:rsidR="00B411A0">
              <w:rPr>
                <w:noProof/>
                <w:webHidden/>
              </w:rPr>
              <w:fldChar w:fldCharType="end"/>
            </w:r>
          </w:hyperlink>
        </w:p>
        <w:p w14:paraId="3D341072" w14:textId="28926248"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6" w:history="1">
            <w:r w:rsidR="00B411A0" w:rsidRPr="00246EE6">
              <w:rPr>
                <w:rStyle w:val="Lienhypertexte"/>
                <w:noProof/>
              </w:rPr>
              <w:t>Article 4-2 Prestations d’accueil hôtelier :</w:t>
            </w:r>
            <w:r w:rsidR="00B411A0">
              <w:rPr>
                <w:noProof/>
                <w:webHidden/>
              </w:rPr>
              <w:tab/>
            </w:r>
            <w:r w:rsidR="00B411A0">
              <w:rPr>
                <w:noProof/>
                <w:webHidden/>
              </w:rPr>
              <w:fldChar w:fldCharType="begin"/>
            </w:r>
            <w:r w:rsidR="00B411A0">
              <w:rPr>
                <w:noProof/>
                <w:webHidden/>
              </w:rPr>
              <w:instrText xml:space="preserve"> PAGEREF _Toc192685386 \h </w:instrText>
            </w:r>
            <w:r w:rsidR="00B411A0">
              <w:rPr>
                <w:noProof/>
                <w:webHidden/>
              </w:rPr>
            </w:r>
            <w:r w:rsidR="00B411A0">
              <w:rPr>
                <w:noProof/>
                <w:webHidden/>
              </w:rPr>
              <w:fldChar w:fldCharType="separate"/>
            </w:r>
            <w:r w:rsidR="00B411A0">
              <w:rPr>
                <w:noProof/>
                <w:webHidden/>
              </w:rPr>
              <w:t>8</w:t>
            </w:r>
            <w:r w:rsidR="00B411A0">
              <w:rPr>
                <w:noProof/>
                <w:webHidden/>
              </w:rPr>
              <w:fldChar w:fldCharType="end"/>
            </w:r>
          </w:hyperlink>
        </w:p>
        <w:p w14:paraId="1167C241" w14:textId="169A64B9"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7" w:history="1">
            <w:r w:rsidR="00B411A0" w:rsidRPr="00246EE6">
              <w:rPr>
                <w:rStyle w:val="Lienhypertexte"/>
                <w:noProof/>
              </w:rPr>
              <w:t>Article 4-3 Prestation de restauration :</w:t>
            </w:r>
            <w:r w:rsidR="00B411A0">
              <w:rPr>
                <w:noProof/>
                <w:webHidden/>
              </w:rPr>
              <w:tab/>
            </w:r>
            <w:r w:rsidR="00B411A0">
              <w:rPr>
                <w:noProof/>
                <w:webHidden/>
              </w:rPr>
              <w:fldChar w:fldCharType="begin"/>
            </w:r>
            <w:r w:rsidR="00B411A0">
              <w:rPr>
                <w:noProof/>
                <w:webHidden/>
              </w:rPr>
              <w:instrText xml:space="preserve"> PAGEREF _Toc192685387 \h </w:instrText>
            </w:r>
            <w:r w:rsidR="00B411A0">
              <w:rPr>
                <w:noProof/>
                <w:webHidden/>
              </w:rPr>
            </w:r>
            <w:r w:rsidR="00B411A0">
              <w:rPr>
                <w:noProof/>
                <w:webHidden/>
              </w:rPr>
              <w:fldChar w:fldCharType="separate"/>
            </w:r>
            <w:r w:rsidR="00B411A0">
              <w:rPr>
                <w:noProof/>
                <w:webHidden/>
              </w:rPr>
              <w:t>8</w:t>
            </w:r>
            <w:r w:rsidR="00B411A0">
              <w:rPr>
                <w:noProof/>
                <w:webHidden/>
              </w:rPr>
              <w:fldChar w:fldCharType="end"/>
            </w:r>
          </w:hyperlink>
        </w:p>
        <w:p w14:paraId="5493ED1C" w14:textId="0D379E38"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8" w:history="1">
            <w:r w:rsidR="00B411A0" w:rsidRPr="00246EE6">
              <w:rPr>
                <w:rStyle w:val="Lienhypertexte"/>
                <w:noProof/>
              </w:rPr>
              <w:t>Article 4-4 Prestations de blanchissage :</w:t>
            </w:r>
            <w:r w:rsidR="00B411A0">
              <w:rPr>
                <w:noProof/>
                <w:webHidden/>
              </w:rPr>
              <w:tab/>
            </w:r>
            <w:r w:rsidR="00B411A0">
              <w:rPr>
                <w:noProof/>
                <w:webHidden/>
              </w:rPr>
              <w:fldChar w:fldCharType="begin"/>
            </w:r>
            <w:r w:rsidR="00B411A0">
              <w:rPr>
                <w:noProof/>
                <w:webHidden/>
              </w:rPr>
              <w:instrText xml:space="preserve"> PAGEREF _Toc192685388 \h </w:instrText>
            </w:r>
            <w:r w:rsidR="00B411A0">
              <w:rPr>
                <w:noProof/>
                <w:webHidden/>
              </w:rPr>
            </w:r>
            <w:r w:rsidR="00B411A0">
              <w:rPr>
                <w:noProof/>
                <w:webHidden/>
              </w:rPr>
              <w:fldChar w:fldCharType="separate"/>
            </w:r>
            <w:r w:rsidR="00B411A0">
              <w:rPr>
                <w:noProof/>
                <w:webHidden/>
              </w:rPr>
              <w:t>8</w:t>
            </w:r>
            <w:r w:rsidR="00B411A0">
              <w:rPr>
                <w:noProof/>
                <w:webHidden/>
              </w:rPr>
              <w:fldChar w:fldCharType="end"/>
            </w:r>
          </w:hyperlink>
        </w:p>
        <w:p w14:paraId="49FC3F89" w14:textId="050E2C67"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89" w:history="1">
            <w:r w:rsidR="00B411A0" w:rsidRPr="00246EE6">
              <w:rPr>
                <w:rStyle w:val="Lienhypertexte"/>
                <w:noProof/>
              </w:rPr>
              <w:t>Article 4-5 Prestation d'animation de la vie sociale :</w:t>
            </w:r>
            <w:r w:rsidR="00B411A0">
              <w:rPr>
                <w:noProof/>
                <w:webHidden/>
              </w:rPr>
              <w:tab/>
            </w:r>
            <w:r w:rsidR="00B411A0">
              <w:rPr>
                <w:noProof/>
                <w:webHidden/>
              </w:rPr>
              <w:fldChar w:fldCharType="begin"/>
            </w:r>
            <w:r w:rsidR="00B411A0">
              <w:rPr>
                <w:noProof/>
                <w:webHidden/>
              </w:rPr>
              <w:instrText xml:space="preserve"> PAGEREF _Toc192685389 \h </w:instrText>
            </w:r>
            <w:r w:rsidR="00B411A0">
              <w:rPr>
                <w:noProof/>
                <w:webHidden/>
              </w:rPr>
            </w:r>
            <w:r w:rsidR="00B411A0">
              <w:rPr>
                <w:noProof/>
                <w:webHidden/>
              </w:rPr>
              <w:fldChar w:fldCharType="separate"/>
            </w:r>
            <w:r w:rsidR="00B411A0">
              <w:rPr>
                <w:noProof/>
                <w:webHidden/>
              </w:rPr>
              <w:t>9</w:t>
            </w:r>
            <w:r w:rsidR="00B411A0">
              <w:rPr>
                <w:noProof/>
                <w:webHidden/>
              </w:rPr>
              <w:fldChar w:fldCharType="end"/>
            </w:r>
          </w:hyperlink>
        </w:p>
        <w:p w14:paraId="6D1E47FA" w14:textId="42EDBCD2"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0" w:history="1">
            <w:r w:rsidR="00B411A0" w:rsidRPr="00246EE6">
              <w:rPr>
                <w:rStyle w:val="Lienhypertexte"/>
                <w:rFonts w:cstheme="minorHAnsi"/>
                <w:noProof/>
              </w:rPr>
              <w:t>Article</w:t>
            </w:r>
            <w:r w:rsidR="00B411A0" w:rsidRPr="00246EE6">
              <w:rPr>
                <w:rStyle w:val="Lienhypertexte"/>
                <w:noProof/>
              </w:rPr>
              <w:t xml:space="preserve"> 5 Disposition s’appliquant au descriptif du logement</w:t>
            </w:r>
            <w:r w:rsidR="00B411A0">
              <w:rPr>
                <w:noProof/>
                <w:webHidden/>
              </w:rPr>
              <w:tab/>
            </w:r>
            <w:r w:rsidR="00B411A0">
              <w:rPr>
                <w:noProof/>
                <w:webHidden/>
              </w:rPr>
              <w:fldChar w:fldCharType="begin"/>
            </w:r>
            <w:r w:rsidR="00B411A0">
              <w:rPr>
                <w:noProof/>
                <w:webHidden/>
              </w:rPr>
              <w:instrText xml:space="preserve"> PAGEREF _Toc192685390 \h </w:instrText>
            </w:r>
            <w:r w:rsidR="00B411A0">
              <w:rPr>
                <w:noProof/>
                <w:webHidden/>
              </w:rPr>
            </w:r>
            <w:r w:rsidR="00B411A0">
              <w:rPr>
                <w:noProof/>
                <w:webHidden/>
              </w:rPr>
              <w:fldChar w:fldCharType="separate"/>
            </w:r>
            <w:r w:rsidR="00B411A0">
              <w:rPr>
                <w:noProof/>
                <w:webHidden/>
              </w:rPr>
              <w:t>9</w:t>
            </w:r>
            <w:r w:rsidR="00B411A0">
              <w:rPr>
                <w:noProof/>
                <w:webHidden/>
              </w:rPr>
              <w:fldChar w:fldCharType="end"/>
            </w:r>
          </w:hyperlink>
        </w:p>
        <w:p w14:paraId="3DBC4086" w14:textId="4EF09E87"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1" w:history="1">
            <w:r w:rsidR="00B411A0" w:rsidRPr="00246EE6">
              <w:rPr>
                <w:rStyle w:val="Lienhypertexte"/>
                <w:rFonts w:cstheme="minorHAnsi"/>
                <w:noProof/>
              </w:rPr>
              <w:t>Article 6 Descriptif du logement</w:t>
            </w:r>
            <w:r w:rsidR="00B411A0">
              <w:rPr>
                <w:noProof/>
                <w:webHidden/>
              </w:rPr>
              <w:tab/>
            </w:r>
            <w:r w:rsidR="00B411A0">
              <w:rPr>
                <w:noProof/>
                <w:webHidden/>
              </w:rPr>
              <w:fldChar w:fldCharType="begin"/>
            </w:r>
            <w:r w:rsidR="00B411A0">
              <w:rPr>
                <w:noProof/>
                <w:webHidden/>
              </w:rPr>
              <w:instrText xml:space="preserve"> PAGEREF _Toc192685391 \h </w:instrText>
            </w:r>
            <w:r w:rsidR="00B411A0">
              <w:rPr>
                <w:noProof/>
                <w:webHidden/>
              </w:rPr>
            </w:r>
            <w:r w:rsidR="00B411A0">
              <w:rPr>
                <w:noProof/>
                <w:webHidden/>
              </w:rPr>
              <w:fldChar w:fldCharType="separate"/>
            </w:r>
            <w:r w:rsidR="00B411A0">
              <w:rPr>
                <w:noProof/>
                <w:webHidden/>
              </w:rPr>
              <w:t>9</w:t>
            </w:r>
            <w:r w:rsidR="00B411A0">
              <w:rPr>
                <w:noProof/>
                <w:webHidden/>
              </w:rPr>
              <w:fldChar w:fldCharType="end"/>
            </w:r>
          </w:hyperlink>
        </w:p>
        <w:p w14:paraId="7A043482" w14:textId="775FF517"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2" w:history="1">
            <w:r w:rsidR="00B411A0" w:rsidRPr="00246EE6">
              <w:rPr>
                <w:rStyle w:val="Lienhypertexte"/>
                <w:rFonts w:cstheme="minorHAnsi"/>
                <w:noProof/>
              </w:rPr>
              <w:t>Article 7 Téléphone</w:t>
            </w:r>
            <w:r w:rsidR="00B411A0">
              <w:rPr>
                <w:noProof/>
                <w:webHidden/>
              </w:rPr>
              <w:tab/>
            </w:r>
            <w:r w:rsidR="00B411A0">
              <w:rPr>
                <w:noProof/>
                <w:webHidden/>
              </w:rPr>
              <w:fldChar w:fldCharType="begin"/>
            </w:r>
            <w:r w:rsidR="00B411A0">
              <w:rPr>
                <w:noProof/>
                <w:webHidden/>
              </w:rPr>
              <w:instrText xml:space="preserve"> PAGEREF _Toc192685392 \h </w:instrText>
            </w:r>
            <w:r w:rsidR="00B411A0">
              <w:rPr>
                <w:noProof/>
                <w:webHidden/>
              </w:rPr>
            </w:r>
            <w:r w:rsidR="00B411A0">
              <w:rPr>
                <w:noProof/>
                <w:webHidden/>
              </w:rPr>
              <w:fldChar w:fldCharType="separate"/>
            </w:r>
            <w:r w:rsidR="00B411A0">
              <w:rPr>
                <w:noProof/>
                <w:webHidden/>
              </w:rPr>
              <w:t>10</w:t>
            </w:r>
            <w:r w:rsidR="00B411A0">
              <w:rPr>
                <w:noProof/>
                <w:webHidden/>
              </w:rPr>
              <w:fldChar w:fldCharType="end"/>
            </w:r>
          </w:hyperlink>
        </w:p>
        <w:p w14:paraId="0E5F6BA5" w14:textId="62D5CA9F"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3" w:history="1">
            <w:r w:rsidR="00B411A0" w:rsidRPr="00246EE6">
              <w:rPr>
                <w:rStyle w:val="Lienhypertexte"/>
                <w:rFonts w:cstheme="minorHAnsi"/>
                <w:noProof/>
              </w:rPr>
              <w:t>Article 8 Autres mobiliers, équipements ou objets personnels</w:t>
            </w:r>
            <w:r w:rsidR="00B411A0">
              <w:rPr>
                <w:noProof/>
                <w:webHidden/>
              </w:rPr>
              <w:tab/>
            </w:r>
            <w:r w:rsidR="00B411A0">
              <w:rPr>
                <w:noProof/>
                <w:webHidden/>
              </w:rPr>
              <w:fldChar w:fldCharType="begin"/>
            </w:r>
            <w:r w:rsidR="00B411A0">
              <w:rPr>
                <w:noProof/>
                <w:webHidden/>
              </w:rPr>
              <w:instrText xml:space="preserve"> PAGEREF _Toc192685393 \h </w:instrText>
            </w:r>
            <w:r w:rsidR="00B411A0">
              <w:rPr>
                <w:noProof/>
                <w:webHidden/>
              </w:rPr>
            </w:r>
            <w:r w:rsidR="00B411A0">
              <w:rPr>
                <w:noProof/>
                <w:webHidden/>
              </w:rPr>
              <w:fldChar w:fldCharType="separate"/>
            </w:r>
            <w:r w:rsidR="00B411A0">
              <w:rPr>
                <w:noProof/>
                <w:webHidden/>
              </w:rPr>
              <w:t>10</w:t>
            </w:r>
            <w:r w:rsidR="00B411A0">
              <w:rPr>
                <w:noProof/>
                <w:webHidden/>
              </w:rPr>
              <w:fldChar w:fldCharType="end"/>
            </w:r>
          </w:hyperlink>
        </w:p>
        <w:p w14:paraId="7DB15BB3" w14:textId="760C6074"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4" w:history="1">
            <w:r w:rsidR="00B411A0" w:rsidRPr="00246EE6">
              <w:rPr>
                <w:rStyle w:val="Lienhypertexte"/>
                <w:rFonts w:cstheme="minorHAnsi"/>
                <w:noProof/>
              </w:rPr>
              <w:t>Article 9 Sécurité et hygiène</w:t>
            </w:r>
            <w:r w:rsidR="00B411A0">
              <w:rPr>
                <w:noProof/>
                <w:webHidden/>
              </w:rPr>
              <w:tab/>
            </w:r>
            <w:r w:rsidR="00B411A0">
              <w:rPr>
                <w:noProof/>
                <w:webHidden/>
              </w:rPr>
              <w:fldChar w:fldCharType="begin"/>
            </w:r>
            <w:r w:rsidR="00B411A0">
              <w:rPr>
                <w:noProof/>
                <w:webHidden/>
              </w:rPr>
              <w:instrText xml:space="preserve"> PAGEREF _Toc192685394 \h </w:instrText>
            </w:r>
            <w:r w:rsidR="00B411A0">
              <w:rPr>
                <w:noProof/>
                <w:webHidden/>
              </w:rPr>
            </w:r>
            <w:r w:rsidR="00B411A0">
              <w:rPr>
                <w:noProof/>
                <w:webHidden/>
              </w:rPr>
              <w:fldChar w:fldCharType="separate"/>
            </w:r>
            <w:r w:rsidR="00B411A0">
              <w:rPr>
                <w:noProof/>
                <w:webHidden/>
              </w:rPr>
              <w:t>11</w:t>
            </w:r>
            <w:r w:rsidR="00B411A0">
              <w:rPr>
                <w:noProof/>
                <w:webHidden/>
              </w:rPr>
              <w:fldChar w:fldCharType="end"/>
            </w:r>
          </w:hyperlink>
        </w:p>
        <w:p w14:paraId="1817DC2A" w14:textId="20EE4EF1"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395" w:history="1">
            <w:r w:rsidR="00B411A0" w:rsidRPr="00246EE6">
              <w:rPr>
                <w:rStyle w:val="Lienhypertexte"/>
                <w:noProof/>
              </w:rPr>
              <w:t>3-</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ACCOMPAGNEMENT DE LA PERSONNE ACCUEILLIE</w:t>
            </w:r>
            <w:r w:rsidR="00B411A0">
              <w:rPr>
                <w:noProof/>
                <w:webHidden/>
              </w:rPr>
              <w:tab/>
            </w:r>
            <w:r w:rsidR="00B411A0">
              <w:rPr>
                <w:noProof/>
                <w:webHidden/>
              </w:rPr>
              <w:fldChar w:fldCharType="begin"/>
            </w:r>
            <w:r w:rsidR="00B411A0">
              <w:rPr>
                <w:noProof/>
                <w:webHidden/>
              </w:rPr>
              <w:instrText xml:space="preserve"> PAGEREF _Toc192685395 \h </w:instrText>
            </w:r>
            <w:r w:rsidR="00B411A0">
              <w:rPr>
                <w:noProof/>
                <w:webHidden/>
              </w:rPr>
            </w:r>
            <w:r w:rsidR="00B411A0">
              <w:rPr>
                <w:noProof/>
                <w:webHidden/>
              </w:rPr>
              <w:fldChar w:fldCharType="separate"/>
            </w:r>
            <w:r w:rsidR="00B411A0">
              <w:rPr>
                <w:noProof/>
                <w:webHidden/>
              </w:rPr>
              <w:t>11</w:t>
            </w:r>
            <w:r w:rsidR="00B411A0">
              <w:rPr>
                <w:noProof/>
                <w:webHidden/>
              </w:rPr>
              <w:fldChar w:fldCharType="end"/>
            </w:r>
          </w:hyperlink>
        </w:p>
        <w:p w14:paraId="6665EDBB" w14:textId="42A70F88"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6" w:history="1">
            <w:r w:rsidR="00B411A0" w:rsidRPr="00246EE6">
              <w:rPr>
                <w:rStyle w:val="Lienhypertexte"/>
                <w:rFonts w:cstheme="minorHAnsi"/>
                <w:noProof/>
              </w:rPr>
              <w:t>Article 10 L’hébergement</w:t>
            </w:r>
            <w:r w:rsidR="00B411A0">
              <w:rPr>
                <w:noProof/>
                <w:webHidden/>
              </w:rPr>
              <w:tab/>
            </w:r>
            <w:r w:rsidR="00B411A0">
              <w:rPr>
                <w:noProof/>
                <w:webHidden/>
              </w:rPr>
              <w:fldChar w:fldCharType="begin"/>
            </w:r>
            <w:r w:rsidR="00B411A0">
              <w:rPr>
                <w:noProof/>
                <w:webHidden/>
              </w:rPr>
              <w:instrText xml:space="preserve"> PAGEREF _Toc192685396 \h </w:instrText>
            </w:r>
            <w:r w:rsidR="00B411A0">
              <w:rPr>
                <w:noProof/>
                <w:webHidden/>
              </w:rPr>
            </w:r>
            <w:r w:rsidR="00B411A0">
              <w:rPr>
                <w:noProof/>
                <w:webHidden/>
              </w:rPr>
              <w:fldChar w:fldCharType="separate"/>
            </w:r>
            <w:r w:rsidR="00B411A0">
              <w:rPr>
                <w:noProof/>
                <w:webHidden/>
              </w:rPr>
              <w:t>11</w:t>
            </w:r>
            <w:r w:rsidR="00B411A0">
              <w:rPr>
                <w:noProof/>
                <w:webHidden/>
              </w:rPr>
              <w:fldChar w:fldCharType="end"/>
            </w:r>
          </w:hyperlink>
        </w:p>
        <w:p w14:paraId="6F5DFACB" w14:textId="26FA7A14"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97" w:history="1">
            <w:r w:rsidR="00B411A0" w:rsidRPr="00246EE6">
              <w:rPr>
                <w:rStyle w:val="Lienhypertexte"/>
                <w:noProof/>
              </w:rPr>
              <w:t>Article 10-1 La restauration</w:t>
            </w:r>
            <w:r w:rsidR="00B411A0">
              <w:rPr>
                <w:noProof/>
                <w:webHidden/>
              </w:rPr>
              <w:tab/>
            </w:r>
            <w:r w:rsidR="00B411A0">
              <w:rPr>
                <w:noProof/>
                <w:webHidden/>
              </w:rPr>
              <w:fldChar w:fldCharType="begin"/>
            </w:r>
            <w:r w:rsidR="00B411A0">
              <w:rPr>
                <w:noProof/>
                <w:webHidden/>
              </w:rPr>
              <w:instrText xml:space="preserve"> PAGEREF _Toc192685397 \h </w:instrText>
            </w:r>
            <w:r w:rsidR="00B411A0">
              <w:rPr>
                <w:noProof/>
                <w:webHidden/>
              </w:rPr>
            </w:r>
            <w:r w:rsidR="00B411A0">
              <w:rPr>
                <w:noProof/>
                <w:webHidden/>
              </w:rPr>
              <w:fldChar w:fldCharType="separate"/>
            </w:r>
            <w:r w:rsidR="00B411A0">
              <w:rPr>
                <w:noProof/>
                <w:webHidden/>
              </w:rPr>
              <w:t>11</w:t>
            </w:r>
            <w:r w:rsidR="00B411A0">
              <w:rPr>
                <w:noProof/>
                <w:webHidden/>
              </w:rPr>
              <w:fldChar w:fldCharType="end"/>
            </w:r>
          </w:hyperlink>
        </w:p>
        <w:p w14:paraId="036B321D" w14:textId="511974D7"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398" w:history="1">
            <w:r w:rsidR="00B411A0" w:rsidRPr="00246EE6">
              <w:rPr>
                <w:rStyle w:val="Lienhypertexte"/>
                <w:noProof/>
              </w:rPr>
              <w:t>Article 10-2 Autres prestations</w:t>
            </w:r>
            <w:r w:rsidR="00B411A0">
              <w:rPr>
                <w:noProof/>
                <w:webHidden/>
              </w:rPr>
              <w:tab/>
            </w:r>
            <w:r w:rsidR="00B411A0">
              <w:rPr>
                <w:noProof/>
                <w:webHidden/>
              </w:rPr>
              <w:fldChar w:fldCharType="begin"/>
            </w:r>
            <w:r w:rsidR="00B411A0">
              <w:rPr>
                <w:noProof/>
                <w:webHidden/>
              </w:rPr>
              <w:instrText xml:space="preserve"> PAGEREF _Toc192685398 \h </w:instrText>
            </w:r>
            <w:r w:rsidR="00B411A0">
              <w:rPr>
                <w:noProof/>
                <w:webHidden/>
              </w:rPr>
            </w:r>
            <w:r w:rsidR="00B411A0">
              <w:rPr>
                <w:noProof/>
                <w:webHidden/>
              </w:rPr>
              <w:fldChar w:fldCharType="separate"/>
            </w:r>
            <w:r w:rsidR="00B411A0">
              <w:rPr>
                <w:noProof/>
                <w:webHidden/>
              </w:rPr>
              <w:t>11</w:t>
            </w:r>
            <w:r w:rsidR="00B411A0">
              <w:rPr>
                <w:noProof/>
                <w:webHidden/>
              </w:rPr>
              <w:fldChar w:fldCharType="end"/>
            </w:r>
          </w:hyperlink>
        </w:p>
        <w:p w14:paraId="426E3975" w14:textId="374897A1"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399" w:history="1">
            <w:r w:rsidR="00B411A0" w:rsidRPr="00246EE6">
              <w:rPr>
                <w:rStyle w:val="Lienhypertexte"/>
                <w:rFonts w:cstheme="minorHAnsi"/>
                <w:noProof/>
              </w:rPr>
              <w:t>Article 11 Les prestations de soin, de soutien de d’accompagnement</w:t>
            </w:r>
            <w:r w:rsidR="00B411A0">
              <w:rPr>
                <w:noProof/>
                <w:webHidden/>
              </w:rPr>
              <w:tab/>
            </w:r>
            <w:r w:rsidR="00B411A0">
              <w:rPr>
                <w:noProof/>
                <w:webHidden/>
              </w:rPr>
              <w:fldChar w:fldCharType="begin"/>
            </w:r>
            <w:r w:rsidR="00B411A0">
              <w:rPr>
                <w:noProof/>
                <w:webHidden/>
              </w:rPr>
              <w:instrText xml:space="preserve"> PAGEREF _Toc192685399 \h </w:instrText>
            </w:r>
            <w:r w:rsidR="00B411A0">
              <w:rPr>
                <w:noProof/>
                <w:webHidden/>
              </w:rPr>
            </w:r>
            <w:r w:rsidR="00B411A0">
              <w:rPr>
                <w:noProof/>
                <w:webHidden/>
              </w:rPr>
              <w:fldChar w:fldCharType="separate"/>
            </w:r>
            <w:r w:rsidR="00B411A0">
              <w:rPr>
                <w:noProof/>
                <w:webHidden/>
              </w:rPr>
              <w:t>12</w:t>
            </w:r>
            <w:r w:rsidR="00B411A0">
              <w:rPr>
                <w:noProof/>
                <w:webHidden/>
              </w:rPr>
              <w:fldChar w:fldCharType="end"/>
            </w:r>
          </w:hyperlink>
        </w:p>
        <w:p w14:paraId="199F1CD1" w14:textId="0F52B799"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0" w:history="1">
            <w:r w:rsidR="00B411A0" w:rsidRPr="00246EE6">
              <w:rPr>
                <w:rStyle w:val="Lienhypertexte"/>
                <w:noProof/>
              </w:rPr>
              <w:t>Article 11-1 Les soins médicaux</w:t>
            </w:r>
            <w:r w:rsidR="00B411A0">
              <w:rPr>
                <w:noProof/>
                <w:webHidden/>
              </w:rPr>
              <w:tab/>
            </w:r>
            <w:r w:rsidR="00B411A0">
              <w:rPr>
                <w:noProof/>
                <w:webHidden/>
              </w:rPr>
              <w:fldChar w:fldCharType="begin"/>
            </w:r>
            <w:r w:rsidR="00B411A0">
              <w:rPr>
                <w:noProof/>
                <w:webHidden/>
              </w:rPr>
              <w:instrText xml:space="preserve"> PAGEREF _Toc192685400 \h </w:instrText>
            </w:r>
            <w:r w:rsidR="00B411A0">
              <w:rPr>
                <w:noProof/>
                <w:webHidden/>
              </w:rPr>
            </w:r>
            <w:r w:rsidR="00B411A0">
              <w:rPr>
                <w:noProof/>
                <w:webHidden/>
              </w:rPr>
              <w:fldChar w:fldCharType="separate"/>
            </w:r>
            <w:r w:rsidR="00B411A0">
              <w:rPr>
                <w:noProof/>
                <w:webHidden/>
              </w:rPr>
              <w:t>12</w:t>
            </w:r>
            <w:r w:rsidR="00B411A0">
              <w:rPr>
                <w:noProof/>
                <w:webHidden/>
              </w:rPr>
              <w:fldChar w:fldCharType="end"/>
            </w:r>
          </w:hyperlink>
        </w:p>
        <w:p w14:paraId="08213334" w14:textId="639C5075"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1" w:history="1">
            <w:r w:rsidR="00B411A0" w:rsidRPr="00246EE6">
              <w:rPr>
                <w:rStyle w:val="Lienhypertexte"/>
                <w:noProof/>
              </w:rPr>
              <w:t>Article 11-2 Les soins paramédicaux</w:t>
            </w:r>
            <w:r w:rsidR="00B411A0">
              <w:rPr>
                <w:noProof/>
                <w:webHidden/>
              </w:rPr>
              <w:tab/>
            </w:r>
            <w:r w:rsidR="00B411A0">
              <w:rPr>
                <w:noProof/>
                <w:webHidden/>
              </w:rPr>
              <w:fldChar w:fldCharType="begin"/>
            </w:r>
            <w:r w:rsidR="00B411A0">
              <w:rPr>
                <w:noProof/>
                <w:webHidden/>
              </w:rPr>
              <w:instrText xml:space="preserve"> PAGEREF _Toc192685401 \h </w:instrText>
            </w:r>
            <w:r w:rsidR="00B411A0">
              <w:rPr>
                <w:noProof/>
                <w:webHidden/>
              </w:rPr>
            </w:r>
            <w:r w:rsidR="00B411A0">
              <w:rPr>
                <w:noProof/>
                <w:webHidden/>
              </w:rPr>
              <w:fldChar w:fldCharType="separate"/>
            </w:r>
            <w:r w:rsidR="00B411A0">
              <w:rPr>
                <w:noProof/>
                <w:webHidden/>
              </w:rPr>
              <w:t>12</w:t>
            </w:r>
            <w:r w:rsidR="00B411A0">
              <w:rPr>
                <w:noProof/>
                <w:webHidden/>
              </w:rPr>
              <w:fldChar w:fldCharType="end"/>
            </w:r>
          </w:hyperlink>
        </w:p>
        <w:p w14:paraId="7CB60AFC" w14:textId="26E4BA83"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2" w:history="1">
            <w:r w:rsidR="00B411A0" w:rsidRPr="00246EE6">
              <w:rPr>
                <w:rStyle w:val="Lienhypertexte"/>
                <w:noProof/>
              </w:rPr>
              <w:t>Article 11-3 Les auxiliaires médicaux et autres professionnels</w:t>
            </w:r>
            <w:r w:rsidR="00B411A0">
              <w:rPr>
                <w:noProof/>
                <w:webHidden/>
              </w:rPr>
              <w:tab/>
            </w:r>
            <w:r w:rsidR="00B411A0">
              <w:rPr>
                <w:noProof/>
                <w:webHidden/>
              </w:rPr>
              <w:fldChar w:fldCharType="begin"/>
            </w:r>
            <w:r w:rsidR="00B411A0">
              <w:rPr>
                <w:noProof/>
                <w:webHidden/>
              </w:rPr>
              <w:instrText xml:space="preserve"> PAGEREF _Toc192685402 \h </w:instrText>
            </w:r>
            <w:r w:rsidR="00B411A0">
              <w:rPr>
                <w:noProof/>
                <w:webHidden/>
              </w:rPr>
            </w:r>
            <w:r w:rsidR="00B411A0">
              <w:rPr>
                <w:noProof/>
                <w:webHidden/>
              </w:rPr>
              <w:fldChar w:fldCharType="separate"/>
            </w:r>
            <w:r w:rsidR="00B411A0">
              <w:rPr>
                <w:noProof/>
                <w:webHidden/>
              </w:rPr>
              <w:t>12</w:t>
            </w:r>
            <w:r w:rsidR="00B411A0">
              <w:rPr>
                <w:noProof/>
                <w:webHidden/>
              </w:rPr>
              <w:fldChar w:fldCharType="end"/>
            </w:r>
          </w:hyperlink>
        </w:p>
        <w:p w14:paraId="6ED04F1E" w14:textId="30E8B145"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3" w:history="1">
            <w:r w:rsidR="00B411A0" w:rsidRPr="00246EE6">
              <w:rPr>
                <w:rStyle w:val="Lienhypertexte"/>
                <w:noProof/>
              </w:rPr>
              <w:t>Article 11-4 Aide à l’accomplissement des actes de la vie</w:t>
            </w:r>
            <w:r w:rsidR="00B411A0">
              <w:rPr>
                <w:noProof/>
                <w:webHidden/>
              </w:rPr>
              <w:tab/>
            </w:r>
            <w:r w:rsidR="00B411A0">
              <w:rPr>
                <w:noProof/>
                <w:webHidden/>
              </w:rPr>
              <w:fldChar w:fldCharType="begin"/>
            </w:r>
            <w:r w:rsidR="00B411A0">
              <w:rPr>
                <w:noProof/>
                <w:webHidden/>
              </w:rPr>
              <w:instrText xml:space="preserve"> PAGEREF _Toc192685403 \h </w:instrText>
            </w:r>
            <w:r w:rsidR="00B411A0">
              <w:rPr>
                <w:noProof/>
                <w:webHidden/>
              </w:rPr>
            </w:r>
            <w:r w:rsidR="00B411A0">
              <w:rPr>
                <w:noProof/>
                <w:webHidden/>
              </w:rPr>
              <w:fldChar w:fldCharType="separate"/>
            </w:r>
            <w:r w:rsidR="00B411A0">
              <w:rPr>
                <w:noProof/>
                <w:webHidden/>
              </w:rPr>
              <w:t>13</w:t>
            </w:r>
            <w:r w:rsidR="00B411A0">
              <w:rPr>
                <w:noProof/>
                <w:webHidden/>
              </w:rPr>
              <w:fldChar w:fldCharType="end"/>
            </w:r>
          </w:hyperlink>
        </w:p>
        <w:p w14:paraId="48782F8E" w14:textId="43906A38"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04" w:history="1">
            <w:r w:rsidR="00B411A0" w:rsidRPr="00246EE6">
              <w:rPr>
                <w:rStyle w:val="Lienhypertexte"/>
                <w:rFonts w:cstheme="minorHAnsi"/>
                <w:noProof/>
              </w:rPr>
              <w:t>Article 12 Projet de vie individualisé : définition des objectifs de prise en charge</w:t>
            </w:r>
            <w:r w:rsidR="00B411A0">
              <w:rPr>
                <w:noProof/>
                <w:webHidden/>
              </w:rPr>
              <w:tab/>
            </w:r>
            <w:r w:rsidR="00B411A0">
              <w:rPr>
                <w:noProof/>
                <w:webHidden/>
              </w:rPr>
              <w:fldChar w:fldCharType="begin"/>
            </w:r>
            <w:r w:rsidR="00B411A0">
              <w:rPr>
                <w:noProof/>
                <w:webHidden/>
              </w:rPr>
              <w:instrText xml:space="preserve"> PAGEREF _Toc192685404 \h </w:instrText>
            </w:r>
            <w:r w:rsidR="00B411A0">
              <w:rPr>
                <w:noProof/>
                <w:webHidden/>
              </w:rPr>
            </w:r>
            <w:r w:rsidR="00B411A0">
              <w:rPr>
                <w:noProof/>
                <w:webHidden/>
              </w:rPr>
              <w:fldChar w:fldCharType="separate"/>
            </w:r>
            <w:r w:rsidR="00B411A0">
              <w:rPr>
                <w:noProof/>
                <w:webHidden/>
              </w:rPr>
              <w:t>13</w:t>
            </w:r>
            <w:r w:rsidR="00B411A0">
              <w:rPr>
                <w:noProof/>
                <w:webHidden/>
              </w:rPr>
              <w:fldChar w:fldCharType="end"/>
            </w:r>
          </w:hyperlink>
        </w:p>
        <w:p w14:paraId="45C52597" w14:textId="42FAAAA8"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05" w:history="1">
            <w:r w:rsidR="00B411A0" w:rsidRPr="00246EE6">
              <w:rPr>
                <w:rStyle w:val="Lienhypertexte"/>
                <w:rFonts w:cstheme="minorHAnsi"/>
                <w:noProof/>
              </w:rPr>
              <w:t>4-</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LES CONDITIONS FINANCIERES</w:t>
            </w:r>
            <w:r w:rsidR="00B411A0">
              <w:rPr>
                <w:noProof/>
                <w:webHidden/>
              </w:rPr>
              <w:tab/>
            </w:r>
            <w:r w:rsidR="00B411A0">
              <w:rPr>
                <w:noProof/>
                <w:webHidden/>
              </w:rPr>
              <w:fldChar w:fldCharType="begin"/>
            </w:r>
            <w:r w:rsidR="00B411A0">
              <w:rPr>
                <w:noProof/>
                <w:webHidden/>
              </w:rPr>
              <w:instrText xml:space="preserve"> PAGEREF _Toc192685405 \h </w:instrText>
            </w:r>
            <w:r w:rsidR="00B411A0">
              <w:rPr>
                <w:noProof/>
                <w:webHidden/>
              </w:rPr>
            </w:r>
            <w:r w:rsidR="00B411A0">
              <w:rPr>
                <w:noProof/>
                <w:webHidden/>
              </w:rPr>
              <w:fldChar w:fldCharType="separate"/>
            </w:r>
            <w:r w:rsidR="00B411A0">
              <w:rPr>
                <w:noProof/>
                <w:webHidden/>
              </w:rPr>
              <w:t>14</w:t>
            </w:r>
            <w:r w:rsidR="00B411A0">
              <w:rPr>
                <w:noProof/>
                <w:webHidden/>
              </w:rPr>
              <w:fldChar w:fldCharType="end"/>
            </w:r>
          </w:hyperlink>
        </w:p>
        <w:p w14:paraId="373FE4E0" w14:textId="2000BF60"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06" w:history="1">
            <w:r w:rsidR="00B411A0" w:rsidRPr="00246EE6">
              <w:rPr>
                <w:rStyle w:val="Lienhypertexte"/>
                <w:rFonts w:cstheme="minorHAnsi"/>
                <w:noProof/>
              </w:rPr>
              <w:t>Article 13 Coût de l’hébergement et les aides financières possibles</w:t>
            </w:r>
            <w:r w:rsidR="00B411A0">
              <w:rPr>
                <w:noProof/>
                <w:webHidden/>
              </w:rPr>
              <w:tab/>
            </w:r>
            <w:r w:rsidR="00B411A0">
              <w:rPr>
                <w:noProof/>
                <w:webHidden/>
              </w:rPr>
              <w:fldChar w:fldCharType="begin"/>
            </w:r>
            <w:r w:rsidR="00B411A0">
              <w:rPr>
                <w:noProof/>
                <w:webHidden/>
              </w:rPr>
              <w:instrText xml:space="preserve"> PAGEREF _Toc192685406 \h </w:instrText>
            </w:r>
            <w:r w:rsidR="00B411A0">
              <w:rPr>
                <w:noProof/>
                <w:webHidden/>
              </w:rPr>
            </w:r>
            <w:r w:rsidR="00B411A0">
              <w:rPr>
                <w:noProof/>
                <w:webHidden/>
              </w:rPr>
              <w:fldChar w:fldCharType="separate"/>
            </w:r>
            <w:r w:rsidR="00B411A0">
              <w:rPr>
                <w:noProof/>
                <w:webHidden/>
              </w:rPr>
              <w:t>14</w:t>
            </w:r>
            <w:r w:rsidR="00B411A0">
              <w:rPr>
                <w:noProof/>
                <w:webHidden/>
              </w:rPr>
              <w:fldChar w:fldCharType="end"/>
            </w:r>
          </w:hyperlink>
        </w:p>
        <w:p w14:paraId="293C491B" w14:textId="3820638A"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7" w:history="1">
            <w:r w:rsidR="00B411A0" w:rsidRPr="00246EE6">
              <w:rPr>
                <w:rStyle w:val="Lienhypertexte"/>
                <w:noProof/>
              </w:rPr>
              <w:t>Article 13-1 Le tarif hébergement</w:t>
            </w:r>
            <w:r w:rsidR="00B411A0">
              <w:rPr>
                <w:noProof/>
                <w:webHidden/>
              </w:rPr>
              <w:tab/>
            </w:r>
            <w:r w:rsidR="00B411A0">
              <w:rPr>
                <w:noProof/>
                <w:webHidden/>
              </w:rPr>
              <w:fldChar w:fldCharType="begin"/>
            </w:r>
            <w:r w:rsidR="00B411A0">
              <w:rPr>
                <w:noProof/>
                <w:webHidden/>
              </w:rPr>
              <w:instrText xml:space="preserve"> PAGEREF _Toc192685407 \h </w:instrText>
            </w:r>
            <w:r w:rsidR="00B411A0">
              <w:rPr>
                <w:noProof/>
                <w:webHidden/>
              </w:rPr>
            </w:r>
            <w:r w:rsidR="00B411A0">
              <w:rPr>
                <w:noProof/>
                <w:webHidden/>
              </w:rPr>
              <w:fldChar w:fldCharType="separate"/>
            </w:r>
            <w:r w:rsidR="00B411A0">
              <w:rPr>
                <w:noProof/>
                <w:webHidden/>
              </w:rPr>
              <w:t>14</w:t>
            </w:r>
            <w:r w:rsidR="00B411A0">
              <w:rPr>
                <w:noProof/>
                <w:webHidden/>
              </w:rPr>
              <w:fldChar w:fldCharType="end"/>
            </w:r>
          </w:hyperlink>
        </w:p>
        <w:p w14:paraId="08CD6196" w14:textId="6914673D"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8" w:history="1">
            <w:r w:rsidR="00B411A0" w:rsidRPr="00246EE6">
              <w:rPr>
                <w:rStyle w:val="Lienhypertexte"/>
                <w:noProof/>
              </w:rPr>
              <w:t>Article 13-2 Le tarif de réservation</w:t>
            </w:r>
            <w:r w:rsidR="00B411A0">
              <w:rPr>
                <w:noProof/>
                <w:webHidden/>
              </w:rPr>
              <w:tab/>
            </w:r>
            <w:r w:rsidR="00B411A0">
              <w:rPr>
                <w:noProof/>
                <w:webHidden/>
              </w:rPr>
              <w:fldChar w:fldCharType="begin"/>
            </w:r>
            <w:r w:rsidR="00B411A0">
              <w:rPr>
                <w:noProof/>
                <w:webHidden/>
              </w:rPr>
              <w:instrText xml:space="preserve"> PAGEREF _Toc192685408 \h </w:instrText>
            </w:r>
            <w:r w:rsidR="00B411A0">
              <w:rPr>
                <w:noProof/>
                <w:webHidden/>
              </w:rPr>
            </w:r>
            <w:r w:rsidR="00B411A0">
              <w:rPr>
                <w:noProof/>
                <w:webHidden/>
              </w:rPr>
              <w:fldChar w:fldCharType="separate"/>
            </w:r>
            <w:r w:rsidR="00B411A0">
              <w:rPr>
                <w:noProof/>
                <w:webHidden/>
              </w:rPr>
              <w:t>14</w:t>
            </w:r>
            <w:r w:rsidR="00B411A0">
              <w:rPr>
                <w:noProof/>
                <w:webHidden/>
              </w:rPr>
              <w:fldChar w:fldCharType="end"/>
            </w:r>
          </w:hyperlink>
        </w:p>
        <w:p w14:paraId="4A2563A0" w14:textId="3713A436"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09" w:history="1">
            <w:r w:rsidR="00B411A0" w:rsidRPr="00246EE6">
              <w:rPr>
                <w:rStyle w:val="Lienhypertexte"/>
                <w:noProof/>
              </w:rPr>
              <w:t>Article 13-3 Les aides financières afférentes aux frais d’hébergement</w:t>
            </w:r>
            <w:r w:rsidR="00B411A0">
              <w:rPr>
                <w:noProof/>
                <w:webHidden/>
              </w:rPr>
              <w:tab/>
            </w:r>
            <w:r w:rsidR="00B411A0">
              <w:rPr>
                <w:noProof/>
                <w:webHidden/>
              </w:rPr>
              <w:fldChar w:fldCharType="begin"/>
            </w:r>
            <w:r w:rsidR="00B411A0">
              <w:rPr>
                <w:noProof/>
                <w:webHidden/>
              </w:rPr>
              <w:instrText xml:space="preserve"> PAGEREF _Toc192685409 \h </w:instrText>
            </w:r>
            <w:r w:rsidR="00B411A0">
              <w:rPr>
                <w:noProof/>
                <w:webHidden/>
              </w:rPr>
            </w:r>
            <w:r w:rsidR="00B411A0">
              <w:rPr>
                <w:noProof/>
                <w:webHidden/>
              </w:rPr>
              <w:fldChar w:fldCharType="separate"/>
            </w:r>
            <w:r w:rsidR="00B411A0">
              <w:rPr>
                <w:noProof/>
                <w:webHidden/>
              </w:rPr>
              <w:t>15</w:t>
            </w:r>
            <w:r w:rsidR="00B411A0">
              <w:rPr>
                <w:noProof/>
                <w:webHidden/>
              </w:rPr>
              <w:fldChar w:fldCharType="end"/>
            </w:r>
          </w:hyperlink>
        </w:p>
        <w:p w14:paraId="176BCA71" w14:textId="21FE4956"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10" w:history="1">
            <w:r w:rsidR="00B411A0" w:rsidRPr="00246EE6">
              <w:rPr>
                <w:rStyle w:val="Lienhypertexte"/>
                <w:rFonts w:cstheme="minorHAnsi"/>
                <w:noProof/>
              </w:rPr>
              <w:t>Article 14 Le coût de la dépendance et les aides financières possibles</w:t>
            </w:r>
            <w:r w:rsidR="00B411A0">
              <w:rPr>
                <w:noProof/>
                <w:webHidden/>
              </w:rPr>
              <w:tab/>
            </w:r>
            <w:r w:rsidR="00B411A0">
              <w:rPr>
                <w:noProof/>
                <w:webHidden/>
              </w:rPr>
              <w:fldChar w:fldCharType="begin"/>
            </w:r>
            <w:r w:rsidR="00B411A0">
              <w:rPr>
                <w:noProof/>
                <w:webHidden/>
              </w:rPr>
              <w:instrText xml:space="preserve"> PAGEREF _Toc192685410 \h </w:instrText>
            </w:r>
            <w:r w:rsidR="00B411A0">
              <w:rPr>
                <w:noProof/>
                <w:webHidden/>
              </w:rPr>
            </w:r>
            <w:r w:rsidR="00B411A0">
              <w:rPr>
                <w:noProof/>
                <w:webHidden/>
              </w:rPr>
              <w:fldChar w:fldCharType="separate"/>
            </w:r>
            <w:r w:rsidR="00B411A0">
              <w:rPr>
                <w:noProof/>
                <w:webHidden/>
              </w:rPr>
              <w:t>15</w:t>
            </w:r>
            <w:r w:rsidR="00B411A0">
              <w:rPr>
                <w:noProof/>
                <w:webHidden/>
              </w:rPr>
              <w:fldChar w:fldCharType="end"/>
            </w:r>
          </w:hyperlink>
        </w:p>
        <w:p w14:paraId="1D42184F" w14:textId="001CE847"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11" w:history="1">
            <w:r w:rsidR="00B411A0" w:rsidRPr="00246EE6">
              <w:rPr>
                <w:rStyle w:val="Lienhypertexte"/>
                <w:noProof/>
              </w:rPr>
              <w:t>Article 14-1 Le tarif dépendance</w:t>
            </w:r>
            <w:r w:rsidR="00B411A0">
              <w:rPr>
                <w:noProof/>
                <w:webHidden/>
              </w:rPr>
              <w:tab/>
            </w:r>
            <w:r w:rsidR="00B411A0">
              <w:rPr>
                <w:noProof/>
                <w:webHidden/>
              </w:rPr>
              <w:fldChar w:fldCharType="begin"/>
            </w:r>
            <w:r w:rsidR="00B411A0">
              <w:rPr>
                <w:noProof/>
                <w:webHidden/>
              </w:rPr>
              <w:instrText xml:space="preserve"> PAGEREF _Toc192685411 \h </w:instrText>
            </w:r>
            <w:r w:rsidR="00B411A0">
              <w:rPr>
                <w:noProof/>
                <w:webHidden/>
              </w:rPr>
            </w:r>
            <w:r w:rsidR="00B411A0">
              <w:rPr>
                <w:noProof/>
                <w:webHidden/>
              </w:rPr>
              <w:fldChar w:fldCharType="separate"/>
            </w:r>
            <w:r w:rsidR="00B411A0">
              <w:rPr>
                <w:noProof/>
                <w:webHidden/>
              </w:rPr>
              <w:t>15</w:t>
            </w:r>
            <w:r w:rsidR="00B411A0">
              <w:rPr>
                <w:noProof/>
                <w:webHidden/>
              </w:rPr>
              <w:fldChar w:fldCharType="end"/>
            </w:r>
          </w:hyperlink>
        </w:p>
        <w:p w14:paraId="0BAB5E94" w14:textId="07CAAC02"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12" w:history="1">
            <w:r w:rsidR="00B411A0" w:rsidRPr="00246EE6">
              <w:rPr>
                <w:rStyle w:val="Lienhypertexte"/>
                <w:noProof/>
              </w:rPr>
              <w:t>Article 14-2 Les aides financières au tarif dépendance</w:t>
            </w:r>
            <w:r w:rsidR="00B411A0">
              <w:rPr>
                <w:noProof/>
                <w:webHidden/>
              </w:rPr>
              <w:tab/>
            </w:r>
            <w:r w:rsidR="00B411A0">
              <w:rPr>
                <w:noProof/>
                <w:webHidden/>
              </w:rPr>
              <w:fldChar w:fldCharType="begin"/>
            </w:r>
            <w:r w:rsidR="00B411A0">
              <w:rPr>
                <w:noProof/>
                <w:webHidden/>
              </w:rPr>
              <w:instrText xml:space="preserve"> PAGEREF _Toc192685412 \h </w:instrText>
            </w:r>
            <w:r w:rsidR="00B411A0">
              <w:rPr>
                <w:noProof/>
                <w:webHidden/>
              </w:rPr>
            </w:r>
            <w:r w:rsidR="00B411A0">
              <w:rPr>
                <w:noProof/>
                <w:webHidden/>
              </w:rPr>
              <w:fldChar w:fldCharType="separate"/>
            </w:r>
            <w:r w:rsidR="00B411A0">
              <w:rPr>
                <w:noProof/>
                <w:webHidden/>
              </w:rPr>
              <w:t>15</w:t>
            </w:r>
            <w:r w:rsidR="00B411A0">
              <w:rPr>
                <w:noProof/>
                <w:webHidden/>
              </w:rPr>
              <w:fldChar w:fldCharType="end"/>
            </w:r>
          </w:hyperlink>
        </w:p>
        <w:p w14:paraId="4857F901" w14:textId="4914DE5E"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13" w:history="1">
            <w:r w:rsidR="00B411A0" w:rsidRPr="00246EE6">
              <w:rPr>
                <w:rStyle w:val="Lienhypertexte"/>
                <w:rFonts w:cstheme="minorHAnsi"/>
                <w:noProof/>
              </w:rPr>
              <w:t>Article 15 Le tarif soins</w:t>
            </w:r>
            <w:r w:rsidR="00B411A0">
              <w:rPr>
                <w:noProof/>
                <w:webHidden/>
              </w:rPr>
              <w:tab/>
            </w:r>
            <w:r w:rsidR="00B411A0">
              <w:rPr>
                <w:noProof/>
                <w:webHidden/>
              </w:rPr>
              <w:fldChar w:fldCharType="begin"/>
            </w:r>
            <w:r w:rsidR="00B411A0">
              <w:rPr>
                <w:noProof/>
                <w:webHidden/>
              </w:rPr>
              <w:instrText xml:space="preserve"> PAGEREF _Toc192685413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71F87FC4" w14:textId="3891E1A6"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14" w:history="1">
            <w:r w:rsidR="00B411A0" w:rsidRPr="00246EE6">
              <w:rPr>
                <w:rStyle w:val="Lienhypertexte"/>
                <w:rFonts w:cstheme="minorHAnsi"/>
                <w:noProof/>
              </w:rPr>
              <w:t>Article 16 Les frais liés au décès</w:t>
            </w:r>
            <w:r w:rsidR="00B411A0">
              <w:rPr>
                <w:noProof/>
                <w:webHidden/>
              </w:rPr>
              <w:tab/>
            </w:r>
            <w:r w:rsidR="00B411A0">
              <w:rPr>
                <w:noProof/>
                <w:webHidden/>
              </w:rPr>
              <w:fldChar w:fldCharType="begin"/>
            </w:r>
            <w:r w:rsidR="00B411A0">
              <w:rPr>
                <w:noProof/>
                <w:webHidden/>
              </w:rPr>
              <w:instrText xml:space="preserve"> PAGEREF _Toc192685414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654A6B53" w14:textId="62AC6D7D" w:rsidR="00B411A0" w:rsidRDefault="00F34E31">
          <w:pPr>
            <w:pStyle w:val="TM2"/>
            <w:tabs>
              <w:tab w:val="right" w:leader="dot" w:pos="9736"/>
            </w:tabs>
            <w:rPr>
              <w:rFonts w:eastAsiaTheme="minorEastAsia" w:cstheme="minorBidi"/>
              <w:b w:val="0"/>
              <w:bCs w:val="0"/>
              <w:noProof/>
              <w:kern w:val="2"/>
              <w:sz w:val="24"/>
              <w:szCs w:val="24"/>
              <w:lang w:val="en-US" w:eastAsia="en-US"/>
              <w14:ligatures w14:val="standardContextual"/>
            </w:rPr>
          </w:pPr>
          <w:hyperlink w:anchor="_Toc192685415" w:history="1">
            <w:r w:rsidR="00B411A0" w:rsidRPr="00246EE6">
              <w:rPr>
                <w:rStyle w:val="Lienhypertexte"/>
                <w:rFonts w:cstheme="minorHAnsi"/>
                <w:noProof/>
              </w:rPr>
              <w:t>Article 17 Règlement des frais de séjour</w:t>
            </w:r>
            <w:r w:rsidR="00B411A0">
              <w:rPr>
                <w:noProof/>
                <w:webHidden/>
              </w:rPr>
              <w:tab/>
            </w:r>
            <w:r w:rsidR="00B411A0">
              <w:rPr>
                <w:noProof/>
                <w:webHidden/>
              </w:rPr>
              <w:fldChar w:fldCharType="begin"/>
            </w:r>
            <w:r w:rsidR="00B411A0">
              <w:rPr>
                <w:noProof/>
                <w:webHidden/>
              </w:rPr>
              <w:instrText xml:space="preserve"> PAGEREF _Toc192685415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7304495C" w14:textId="3D8F31FB"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16" w:history="1">
            <w:r w:rsidR="00B411A0" w:rsidRPr="00246EE6">
              <w:rPr>
                <w:rStyle w:val="Lienhypertexte"/>
                <w:noProof/>
              </w:rPr>
              <w:t>Article 17-1 Versement d’un dépôt de garantie obligatoire à l’entrée</w:t>
            </w:r>
            <w:r w:rsidR="00B411A0">
              <w:rPr>
                <w:noProof/>
                <w:webHidden/>
              </w:rPr>
              <w:tab/>
            </w:r>
            <w:r w:rsidR="00B411A0">
              <w:rPr>
                <w:noProof/>
                <w:webHidden/>
              </w:rPr>
              <w:fldChar w:fldCharType="begin"/>
            </w:r>
            <w:r w:rsidR="00B411A0">
              <w:rPr>
                <w:noProof/>
                <w:webHidden/>
              </w:rPr>
              <w:instrText xml:space="preserve"> PAGEREF _Toc192685416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067F3215" w14:textId="781C56C2"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17" w:history="1">
            <w:r w:rsidR="00B411A0" w:rsidRPr="00246EE6">
              <w:rPr>
                <w:rStyle w:val="Lienhypertexte"/>
                <w:noProof/>
              </w:rPr>
              <w:t>Article 17-2 Caution solidaire</w:t>
            </w:r>
            <w:r w:rsidR="00B411A0">
              <w:rPr>
                <w:noProof/>
                <w:webHidden/>
              </w:rPr>
              <w:tab/>
            </w:r>
            <w:r w:rsidR="00B411A0">
              <w:rPr>
                <w:noProof/>
                <w:webHidden/>
              </w:rPr>
              <w:fldChar w:fldCharType="begin"/>
            </w:r>
            <w:r w:rsidR="00B411A0">
              <w:rPr>
                <w:noProof/>
                <w:webHidden/>
              </w:rPr>
              <w:instrText xml:space="preserve"> PAGEREF _Toc192685417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58B0F338" w14:textId="55EB163E"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18" w:history="1">
            <w:r w:rsidR="00B411A0" w:rsidRPr="00246EE6">
              <w:rPr>
                <w:rStyle w:val="Lienhypertexte"/>
                <w:noProof/>
              </w:rPr>
              <w:t>Article 17-3 Engagement de payer</w:t>
            </w:r>
            <w:r w:rsidR="00B411A0">
              <w:rPr>
                <w:noProof/>
                <w:webHidden/>
              </w:rPr>
              <w:tab/>
            </w:r>
            <w:r w:rsidR="00B411A0">
              <w:rPr>
                <w:noProof/>
                <w:webHidden/>
              </w:rPr>
              <w:fldChar w:fldCharType="begin"/>
            </w:r>
            <w:r w:rsidR="00B411A0">
              <w:rPr>
                <w:noProof/>
                <w:webHidden/>
              </w:rPr>
              <w:instrText xml:space="preserve"> PAGEREF _Toc192685418 \h </w:instrText>
            </w:r>
            <w:r w:rsidR="00B411A0">
              <w:rPr>
                <w:noProof/>
                <w:webHidden/>
              </w:rPr>
            </w:r>
            <w:r w:rsidR="00B411A0">
              <w:rPr>
                <w:noProof/>
                <w:webHidden/>
              </w:rPr>
              <w:fldChar w:fldCharType="separate"/>
            </w:r>
            <w:r w:rsidR="00B411A0">
              <w:rPr>
                <w:noProof/>
                <w:webHidden/>
              </w:rPr>
              <w:t>16</w:t>
            </w:r>
            <w:r w:rsidR="00B411A0">
              <w:rPr>
                <w:noProof/>
                <w:webHidden/>
              </w:rPr>
              <w:fldChar w:fldCharType="end"/>
            </w:r>
          </w:hyperlink>
        </w:p>
        <w:p w14:paraId="176F8FE6" w14:textId="1D27A1C2"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19" w:history="1">
            <w:r w:rsidR="00B411A0" w:rsidRPr="00246EE6">
              <w:rPr>
                <w:rStyle w:val="Lienhypertexte"/>
                <w:rFonts w:cstheme="minorHAnsi"/>
                <w:noProof/>
              </w:rPr>
              <w:t>5-</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LES CONDITIONS PARTICULIERES DE FACTURATION</w:t>
            </w:r>
            <w:r w:rsidR="00B411A0">
              <w:rPr>
                <w:noProof/>
                <w:webHidden/>
              </w:rPr>
              <w:tab/>
            </w:r>
            <w:r w:rsidR="00B411A0">
              <w:rPr>
                <w:noProof/>
                <w:webHidden/>
              </w:rPr>
              <w:fldChar w:fldCharType="begin"/>
            </w:r>
            <w:r w:rsidR="00B411A0">
              <w:rPr>
                <w:noProof/>
                <w:webHidden/>
              </w:rPr>
              <w:instrText xml:space="preserve"> PAGEREF _Toc192685419 \h </w:instrText>
            </w:r>
            <w:r w:rsidR="00B411A0">
              <w:rPr>
                <w:noProof/>
                <w:webHidden/>
              </w:rPr>
            </w:r>
            <w:r w:rsidR="00B411A0">
              <w:rPr>
                <w:noProof/>
                <w:webHidden/>
              </w:rPr>
              <w:fldChar w:fldCharType="separate"/>
            </w:r>
            <w:r w:rsidR="00B411A0">
              <w:rPr>
                <w:noProof/>
                <w:webHidden/>
              </w:rPr>
              <w:t>17</w:t>
            </w:r>
            <w:r w:rsidR="00B411A0">
              <w:rPr>
                <w:noProof/>
                <w:webHidden/>
              </w:rPr>
              <w:fldChar w:fldCharType="end"/>
            </w:r>
          </w:hyperlink>
        </w:p>
        <w:p w14:paraId="2DF03B41" w14:textId="266159B5"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0" w:history="1">
            <w:r w:rsidR="00B411A0" w:rsidRPr="00246EE6">
              <w:rPr>
                <w:rStyle w:val="Lienhypertexte"/>
                <w:rFonts w:cstheme="minorHAnsi"/>
                <w:noProof/>
              </w:rPr>
              <w:t>Article 18 Facturation en cas d’hospitalisation</w:t>
            </w:r>
            <w:r w:rsidR="00B411A0">
              <w:rPr>
                <w:noProof/>
                <w:webHidden/>
              </w:rPr>
              <w:tab/>
            </w:r>
            <w:r w:rsidR="00B411A0">
              <w:rPr>
                <w:noProof/>
                <w:webHidden/>
              </w:rPr>
              <w:fldChar w:fldCharType="begin"/>
            </w:r>
            <w:r w:rsidR="00B411A0">
              <w:rPr>
                <w:noProof/>
                <w:webHidden/>
              </w:rPr>
              <w:instrText xml:space="preserve"> PAGEREF _Toc192685420 \h </w:instrText>
            </w:r>
            <w:r w:rsidR="00B411A0">
              <w:rPr>
                <w:noProof/>
                <w:webHidden/>
              </w:rPr>
            </w:r>
            <w:r w:rsidR="00B411A0">
              <w:rPr>
                <w:noProof/>
                <w:webHidden/>
              </w:rPr>
              <w:fldChar w:fldCharType="separate"/>
            </w:r>
            <w:r w:rsidR="00B411A0">
              <w:rPr>
                <w:noProof/>
                <w:webHidden/>
              </w:rPr>
              <w:t>17</w:t>
            </w:r>
            <w:r w:rsidR="00B411A0">
              <w:rPr>
                <w:noProof/>
                <w:webHidden/>
              </w:rPr>
              <w:fldChar w:fldCharType="end"/>
            </w:r>
          </w:hyperlink>
        </w:p>
        <w:p w14:paraId="741DF823" w14:textId="6F29734C"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1" w:history="1">
            <w:r w:rsidR="00B411A0" w:rsidRPr="00246EE6">
              <w:rPr>
                <w:rStyle w:val="Lienhypertexte"/>
                <w:rFonts w:cstheme="minorHAnsi"/>
                <w:noProof/>
              </w:rPr>
              <w:t>Article 19 Facturation en cas d’absence pour convenances personnelles</w:t>
            </w:r>
            <w:r w:rsidR="00B411A0">
              <w:rPr>
                <w:noProof/>
                <w:webHidden/>
              </w:rPr>
              <w:tab/>
            </w:r>
            <w:r w:rsidR="00B411A0">
              <w:rPr>
                <w:noProof/>
                <w:webHidden/>
              </w:rPr>
              <w:fldChar w:fldCharType="begin"/>
            </w:r>
            <w:r w:rsidR="00B411A0">
              <w:rPr>
                <w:noProof/>
                <w:webHidden/>
              </w:rPr>
              <w:instrText xml:space="preserve"> PAGEREF _Toc192685421 \h </w:instrText>
            </w:r>
            <w:r w:rsidR="00B411A0">
              <w:rPr>
                <w:noProof/>
                <w:webHidden/>
              </w:rPr>
            </w:r>
            <w:r w:rsidR="00B411A0">
              <w:rPr>
                <w:noProof/>
                <w:webHidden/>
              </w:rPr>
              <w:fldChar w:fldCharType="separate"/>
            </w:r>
            <w:r w:rsidR="00B411A0">
              <w:rPr>
                <w:noProof/>
                <w:webHidden/>
              </w:rPr>
              <w:t>17</w:t>
            </w:r>
            <w:r w:rsidR="00B411A0">
              <w:rPr>
                <w:noProof/>
                <w:webHidden/>
              </w:rPr>
              <w:fldChar w:fldCharType="end"/>
            </w:r>
          </w:hyperlink>
        </w:p>
        <w:p w14:paraId="3CC55A84" w14:textId="748F9259"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2" w:history="1">
            <w:r w:rsidR="00B411A0" w:rsidRPr="00246EE6">
              <w:rPr>
                <w:rStyle w:val="Lienhypertexte"/>
                <w:rFonts w:cstheme="minorHAnsi"/>
                <w:noProof/>
              </w:rPr>
              <w:t>Article 20 Facturation en cas de résiliation du contrat</w:t>
            </w:r>
            <w:r w:rsidR="00B411A0">
              <w:rPr>
                <w:noProof/>
                <w:webHidden/>
              </w:rPr>
              <w:tab/>
            </w:r>
            <w:r w:rsidR="00B411A0">
              <w:rPr>
                <w:noProof/>
                <w:webHidden/>
              </w:rPr>
              <w:fldChar w:fldCharType="begin"/>
            </w:r>
            <w:r w:rsidR="00B411A0">
              <w:rPr>
                <w:noProof/>
                <w:webHidden/>
              </w:rPr>
              <w:instrText xml:space="preserve"> PAGEREF _Toc192685422 \h </w:instrText>
            </w:r>
            <w:r w:rsidR="00B411A0">
              <w:rPr>
                <w:noProof/>
                <w:webHidden/>
              </w:rPr>
            </w:r>
            <w:r w:rsidR="00B411A0">
              <w:rPr>
                <w:noProof/>
                <w:webHidden/>
              </w:rPr>
              <w:fldChar w:fldCharType="separate"/>
            </w:r>
            <w:r w:rsidR="00B411A0">
              <w:rPr>
                <w:noProof/>
                <w:webHidden/>
              </w:rPr>
              <w:t>17</w:t>
            </w:r>
            <w:r w:rsidR="00B411A0">
              <w:rPr>
                <w:noProof/>
                <w:webHidden/>
              </w:rPr>
              <w:fldChar w:fldCharType="end"/>
            </w:r>
          </w:hyperlink>
        </w:p>
        <w:p w14:paraId="7A2E40E8" w14:textId="44BD3A68"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3" w:history="1">
            <w:r w:rsidR="00B411A0" w:rsidRPr="00246EE6">
              <w:rPr>
                <w:rStyle w:val="Lienhypertexte"/>
                <w:rFonts w:cstheme="minorHAnsi"/>
                <w:noProof/>
              </w:rPr>
              <w:t>Article 21 Facturation en cas de décès</w:t>
            </w:r>
            <w:r w:rsidR="00B411A0">
              <w:rPr>
                <w:noProof/>
                <w:webHidden/>
              </w:rPr>
              <w:tab/>
            </w:r>
            <w:r w:rsidR="00B411A0">
              <w:rPr>
                <w:noProof/>
                <w:webHidden/>
              </w:rPr>
              <w:fldChar w:fldCharType="begin"/>
            </w:r>
            <w:r w:rsidR="00B411A0">
              <w:rPr>
                <w:noProof/>
                <w:webHidden/>
              </w:rPr>
              <w:instrText xml:space="preserve"> PAGEREF _Toc192685423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5B7D0502" w14:textId="7BB02A23"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4" w:history="1">
            <w:r w:rsidR="00B411A0" w:rsidRPr="00246EE6">
              <w:rPr>
                <w:rStyle w:val="Lienhypertexte"/>
                <w:rFonts w:cstheme="minorHAnsi"/>
                <w:noProof/>
              </w:rPr>
              <w:t>6-</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DROIT DE RETRACTATION, REVISION ET RESILIATION DU CONTRAT DE SEJOUR</w:t>
            </w:r>
            <w:r w:rsidR="00B411A0">
              <w:rPr>
                <w:noProof/>
                <w:webHidden/>
              </w:rPr>
              <w:tab/>
            </w:r>
            <w:r w:rsidR="00B411A0">
              <w:rPr>
                <w:noProof/>
                <w:webHidden/>
              </w:rPr>
              <w:fldChar w:fldCharType="begin"/>
            </w:r>
            <w:r w:rsidR="00B411A0">
              <w:rPr>
                <w:noProof/>
                <w:webHidden/>
              </w:rPr>
              <w:instrText xml:space="preserve"> PAGEREF _Toc192685424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6635F9F6" w14:textId="2578C588"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5" w:history="1">
            <w:r w:rsidR="00B411A0" w:rsidRPr="00246EE6">
              <w:rPr>
                <w:rStyle w:val="Lienhypertexte"/>
                <w:rFonts w:cstheme="minorHAnsi"/>
                <w:noProof/>
              </w:rPr>
              <w:t>Article 22 Droit de rétractation</w:t>
            </w:r>
            <w:r w:rsidR="00B411A0">
              <w:rPr>
                <w:noProof/>
                <w:webHidden/>
              </w:rPr>
              <w:tab/>
            </w:r>
            <w:r w:rsidR="00B411A0">
              <w:rPr>
                <w:noProof/>
                <w:webHidden/>
              </w:rPr>
              <w:fldChar w:fldCharType="begin"/>
            </w:r>
            <w:r w:rsidR="00B411A0">
              <w:rPr>
                <w:noProof/>
                <w:webHidden/>
              </w:rPr>
              <w:instrText xml:space="preserve"> PAGEREF _Toc192685425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3FC34336" w14:textId="32DE0DFC"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6" w:history="1">
            <w:r w:rsidR="00B411A0" w:rsidRPr="00246EE6">
              <w:rPr>
                <w:rStyle w:val="Lienhypertexte"/>
                <w:rFonts w:cstheme="minorHAnsi"/>
                <w:noProof/>
              </w:rPr>
              <w:t>Article 23 Révision du contrat de séjour</w:t>
            </w:r>
            <w:r w:rsidR="00B411A0">
              <w:rPr>
                <w:noProof/>
                <w:webHidden/>
              </w:rPr>
              <w:tab/>
            </w:r>
            <w:r w:rsidR="00B411A0">
              <w:rPr>
                <w:noProof/>
                <w:webHidden/>
              </w:rPr>
              <w:fldChar w:fldCharType="begin"/>
            </w:r>
            <w:r w:rsidR="00B411A0">
              <w:rPr>
                <w:noProof/>
                <w:webHidden/>
              </w:rPr>
              <w:instrText xml:space="preserve"> PAGEREF _Toc192685426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40F63739" w14:textId="1DED3FBC"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27" w:history="1">
            <w:r w:rsidR="00B411A0" w:rsidRPr="00246EE6">
              <w:rPr>
                <w:rStyle w:val="Lienhypertexte"/>
                <w:rFonts w:cstheme="minorHAnsi"/>
                <w:noProof/>
              </w:rPr>
              <w:t>Article 24 Résiliation du contrat de séjour</w:t>
            </w:r>
            <w:r w:rsidR="00B411A0">
              <w:rPr>
                <w:noProof/>
                <w:webHidden/>
              </w:rPr>
              <w:tab/>
            </w:r>
            <w:r w:rsidR="00B411A0">
              <w:rPr>
                <w:noProof/>
                <w:webHidden/>
              </w:rPr>
              <w:fldChar w:fldCharType="begin"/>
            </w:r>
            <w:r w:rsidR="00B411A0">
              <w:rPr>
                <w:noProof/>
                <w:webHidden/>
              </w:rPr>
              <w:instrText xml:space="preserve"> PAGEREF _Toc192685427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40B15FEC" w14:textId="531873EB"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28" w:history="1">
            <w:r w:rsidR="00B411A0" w:rsidRPr="00246EE6">
              <w:rPr>
                <w:rStyle w:val="Lienhypertexte"/>
                <w:noProof/>
              </w:rPr>
              <w:t>La résiliation à la demande du résident</w:t>
            </w:r>
            <w:r w:rsidR="00B411A0">
              <w:rPr>
                <w:noProof/>
                <w:webHidden/>
              </w:rPr>
              <w:tab/>
            </w:r>
            <w:r w:rsidR="00B411A0">
              <w:rPr>
                <w:noProof/>
                <w:webHidden/>
              </w:rPr>
              <w:fldChar w:fldCharType="begin"/>
            </w:r>
            <w:r w:rsidR="00B411A0">
              <w:rPr>
                <w:noProof/>
                <w:webHidden/>
              </w:rPr>
              <w:instrText xml:space="preserve"> PAGEREF _Toc192685428 \h </w:instrText>
            </w:r>
            <w:r w:rsidR="00B411A0">
              <w:rPr>
                <w:noProof/>
                <w:webHidden/>
              </w:rPr>
            </w:r>
            <w:r w:rsidR="00B411A0">
              <w:rPr>
                <w:noProof/>
                <w:webHidden/>
              </w:rPr>
              <w:fldChar w:fldCharType="separate"/>
            </w:r>
            <w:r w:rsidR="00B411A0">
              <w:rPr>
                <w:noProof/>
                <w:webHidden/>
              </w:rPr>
              <w:t>18</w:t>
            </w:r>
            <w:r w:rsidR="00B411A0">
              <w:rPr>
                <w:noProof/>
                <w:webHidden/>
              </w:rPr>
              <w:fldChar w:fldCharType="end"/>
            </w:r>
          </w:hyperlink>
        </w:p>
        <w:p w14:paraId="6FB9AEE2" w14:textId="495B4221"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29" w:history="1">
            <w:r w:rsidR="00B411A0" w:rsidRPr="00246EE6">
              <w:rPr>
                <w:rStyle w:val="Lienhypertexte"/>
                <w:noProof/>
              </w:rPr>
              <w:t>La résiliation à la demande de la direction</w:t>
            </w:r>
            <w:r w:rsidR="00B411A0">
              <w:rPr>
                <w:noProof/>
                <w:webHidden/>
              </w:rPr>
              <w:tab/>
            </w:r>
            <w:r w:rsidR="00B411A0">
              <w:rPr>
                <w:noProof/>
                <w:webHidden/>
              </w:rPr>
              <w:fldChar w:fldCharType="begin"/>
            </w:r>
            <w:r w:rsidR="00B411A0">
              <w:rPr>
                <w:noProof/>
                <w:webHidden/>
              </w:rPr>
              <w:instrText xml:space="preserve"> PAGEREF _Toc192685429 \h </w:instrText>
            </w:r>
            <w:r w:rsidR="00B411A0">
              <w:rPr>
                <w:noProof/>
                <w:webHidden/>
              </w:rPr>
            </w:r>
            <w:r w:rsidR="00B411A0">
              <w:rPr>
                <w:noProof/>
                <w:webHidden/>
              </w:rPr>
              <w:fldChar w:fldCharType="separate"/>
            </w:r>
            <w:r w:rsidR="00B411A0">
              <w:rPr>
                <w:noProof/>
                <w:webHidden/>
              </w:rPr>
              <w:t>19</w:t>
            </w:r>
            <w:r w:rsidR="00B411A0">
              <w:rPr>
                <w:noProof/>
                <w:webHidden/>
              </w:rPr>
              <w:fldChar w:fldCharType="end"/>
            </w:r>
          </w:hyperlink>
        </w:p>
        <w:p w14:paraId="4176FF40" w14:textId="37085781"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0" w:history="1">
            <w:r w:rsidR="00B411A0" w:rsidRPr="00246EE6">
              <w:rPr>
                <w:rStyle w:val="Lienhypertexte"/>
                <w:rFonts w:cstheme="minorHAnsi"/>
                <w:noProof/>
              </w:rPr>
              <w:t>7-</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RESPONSABILITES RESPECTIVES</w:t>
            </w:r>
            <w:r w:rsidR="00B411A0">
              <w:rPr>
                <w:noProof/>
                <w:webHidden/>
              </w:rPr>
              <w:tab/>
            </w:r>
            <w:r w:rsidR="00B411A0">
              <w:rPr>
                <w:noProof/>
                <w:webHidden/>
              </w:rPr>
              <w:fldChar w:fldCharType="begin"/>
            </w:r>
            <w:r w:rsidR="00B411A0">
              <w:rPr>
                <w:noProof/>
                <w:webHidden/>
              </w:rPr>
              <w:instrText xml:space="preserve"> PAGEREF _Toc192685430 \h </w:instrText>
            </w:r>
            <w:r w:rsidR="00B411A0">
              <w:rPr>
                <w:noProof/>
                <w:webHidden/>
              </w:rPr>
            </w:r>
            <w:r w:rsidR="00B411A0">
              <w:rPr>
                <w:noProof/>
                <w:webHidden/>
              </w:rPr>
              <w:fldChar w:fldCharType="separate"/>
            </w:r>
            <w:r w:rsidR="00B411A0">
              <w:rPr>
                <w:noProof/>
                <w:webHidden/>
              </w:rPr>
              <w:t>19</w:t>
            </w:r>
            <w:r w:rsidR="00B411A0">
              <w:rPr>
                <w:noProof/>
                <w:webHidden/>
              </w:rPr>
              <w:fldChar w:fldCharType="end"/>
            </w:r>
          </w:hyperlink>
        </w:p>
        <w:p w14:paraId="0D2B0A80" w14:textId="75B2AA01"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1" w:history="1">
            <w:r w:rsidR="00B411A0" w:rsidRPr="00246EE6">
              <w:rPr>
                <w:rStyle w:val="Lienhypertexte"/>
                <w:rFonts w:cstheme="minorHAnsi"/>
                <w:noProof/>
              </w:rPr>
              <w:t>Article 25 Responsabilité administrative</w:t>
            </w:r>
            <w:r w:rsidR="00B411A0">
              <w:rPr>
                <w:noProof/>
                <w:webHidden/>
              </w:rPr>
              <w:tab/>
            </w:r>
            <w:r w:rsidR="00B411A0">
              <w:rPr>
                <w:noProof/>
                <w:webHidden/>
              </w:rPr>
              <w:fldChar w:fldCharType="begin"/>
            </w:r>
            <w:r w:rsidR="00B411A0">
              <w:rPr>
                <w:noProof/>
                <w:webHidden/>
              </w:rPr>
              <w:instrText xml:space="preserve"> PAGEREF _Toc192685431 \h </w:instrText>
            </w:r>
            <w:r w:rsidR="00B411A0">
              <w:rPr>
                <w:noProof/>
                <w:webHidden/>
              </w:rPr>
            </w:r>
            <w:r w:rsidR="00B411A0">
              <w:rPr>
                <w:noProof/>
                <w:webHidden/>
              </w:rPr>
              <w:fldChar w:fldCharType="separate"/>
            </w:r>
            <w:r w:rsidR="00B411A0">
              <w:rPr>
                <w:noProof/>
                <w:webHidden/>
              </w:rPr>
              <w:t>19</w:t>
            </w:r>
            <w:r w:rsidR="00B411A0">
              <w:rPr>
                <w:noProof/>
                <w:webHidden/>
              </w:rPr>
              <w:fldChar w:fldCharType="end"/>
            </w:r>
          </w:hyperlink>
        </w:p>
        <w:p w14:paraId="473E9895" w14:textId="455198D2" w:rsidR="00B411A0" w:rsidRDefault="00F34E31">
          <w:pPr>
            <w:pStyle w:val="TM1"/>
            <w:tabs>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2" w:history="1">
            <w:r w:rsidR="00B411A0" w:rsidRPr="00246EE6">
              <w:rPr>
                <w:rStyle w:val="Lienhypertexte"/>
                <w:rFonts w:cstheme="minorHAnsi"/>
                <w:noProof/>
              </w:rPr>
              <w:t>Article 26 Meubles</w:t>
            </w:r>
            <w:r w:rsidR="00B411A0">
              <w:rPr>
                <w:noProof/>
                <w:webHidden/>
              </w:rPr>
              <w:tab/>
            </w:r>
            <w:r w:rsidR="00B411A0">
              <w:rPr>
                <w:noProof/>
                <w:webHidden/>
              </w:rPr>
              <w:fldChar w:fldCharType="begin"/>
            </w:r>
            <w:r w:rsidR="00B411A0">
              <w:rPr>
                <w:noProof/>
                <w:webHidden/>
              </w:rPr>
              <w:instrText xml:space="preserve"> PAGEREF _Toc192685432 \h </w:instrText>
            </w:r>
            <w:r w:rsidR="00B411A0">
              <w:rPr>
                <w:noProof/>
                <w:webHidden/>
              </w:rPr>
            </w:r>
            <w:r w:rsidR="00B411A0">
              <w:rPr>
                <w:noProof/>
                <w:webHidden/>
              </w:rPr>
              <w:fldChar w:fldCharType="separate"/>
            </w:r>
            <w:r w:rsidR="00B411A0">
              <w:rPr>
                <w:noProof/>
                <w:webHidden/>
              </w:rPr>
              <w:t>19</w:t>
            </w:r>
            <w:r w:rsidR="00B411A0">
              <w:rPr>
                <w:noProof/>
                <w:webHidden/>
              </w:rPr>
              <w:fldChar w:fldCharType="end"/>
            </w:r>
          </w:hyperlink>
        </w:p>
        <w:p w14:paraId="47705BED" w14:textId="1B55A83B"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33" w:history="1">
            <w:r w:rsidR="00B411A0" w:rsidRPr="00246EE6">
              <w:rPr>
                <w:rStyle w:val="Lienhypertexte"/>
                <w:noProof/>
              </w:rPr>
              <w:t>Article 26-1 Responsabilité civile</w:t>
            </w:r>
            <w:r w:rsidR="00B411A0">
              <w:rPr>
                <w:noProof/>
                <w:webHidden/>
              </w:rPr>
              <w:tab/>
            </w:r>
            <w:r w:rsidR="00B411A0">
              <w:rPr>
                <w:noProof/>
                <w:webHidden/>
              </w:rPr>
              <w:fldChar w:fldCharType="begin"/>
            </w:r>
            <w:r w:rsidR="00B411A0">
              <w:rPr>
                <w:noProof/>
                <w:webHidden/>
              </w:rPr>
              <w:instrText xml:space="preserve"> PAGEREF _Toc192685433 \h </w:instrText>
            </w:r>
            <w:r w:rsidR="00B411A0">
              <w:rPr>
                <w:noProof/>
                <w:webHidden/>
              </w:rPr>
            </w:r>
            <w:r w:rsidR="00B411A0">
              <w:rPr>
                <w:noProof/>
                <w:webHidden/>
              </w:rPr>
              <w:fldChar w:fldCharType="separate"/>
            </w:r>
            <w:r w:rsidR="00B411A0">
              <w:rPr>
                <w:noProof/>
                <w:webHidden/>
              </w:rPr>
              <w:t>19</w:t>
            </w:r>
            <w:r w:rsidR="00B411A0">
              <w:rPr>
                <w:noProof/>
                <w:webHidden/>
              </w:rPr>
              <w:fldChar w:fldCharType="end"/>
            </w:r>
          </w:hyperlink>
        </w:p>
        <w:p w14:paraId="3C837E19" w14:textId="5F2279F4" w:rsidR="00B411A0" w:rsidRDefault="00F34E31">
          <w:pPr>
            <w:pStyle w:val="TM3"/>
            <w:tabs>
              <w:tab w:val="right" w:leader="dot" w:pos="9736"/>
            </w:tabs>
            <w:rPr>
              <w:rFonts w:eastAsiaTheme="minorEastAsia" w:cstheme="minorBidi"/>
              <w:noProof/>
              <w:kern w:val="2"/>
              <w:sz w:val="24"/>
              <w:szCs w:val="24"/>
              <w:lang w:val="en-US" w:eastAsia="en-US"/>
              <w14:ligatures w14:val="standardContextual"/>
            </w:rPr>
          </w:pPr>
          <w:hyperlink w:anchor="_Toc192685434" w:history="1">
            <w:r w:rsidR="00B411A0" w:rsidRPr="00246EE6">
              <w:rPr>
                <w:rStyle w:val="Lienhypertexte"/>
                <w:noProof/>
              </w:rPr>
              <w:t>Article 26-2 Protection des biens du résident</w:t>
            </w:r>
            <w:r w:rsidR="00B411A0">
              <w:rPr>
                <w:noProof/>
                <w:webHidden/>
              </w:rPr>
              <w:tab/>
            </w:r>
            <w:r w:rsidR="00B411A0">
              <w:rPr>
                <w:noProof/>
                <w:webHidden/>
              </w:rPr>
              <w:fldChar w:fldCharType="begin"/>
            </w:r>
            <w:r w:rsidR="00B411A0">
              <w:rPr>
                <w:noProof/>
                <w:webHidden/>
              </w:rPr>
              <w:instrText xml:space="preserve"> PAGEREF _Toc192685434 \h </w:instrText>
            </w:r>
            <w:r w:rsidR="00B411A0">
              <w:rPr>
                <w:noProof/>
                <w:webHidden/>
              </w:rPr>
            </w:r>
            <w:r w:rsidR="00B411A0">
              <w:rPr>
                <w:noProof/>
                <w:webHidden/>
              </w:rPr>
              <w:fldChar w:fldCharType="separate"/>
            </w:r>
            <w:r w:rsidR="00B411A0">
              <w:rPr>
                <w:noProof/>
                <w:webHidden/>
              </w:rPr>
              <w:t>20</w:t>
            </w:r>
            <w:r w:rsidR="00B411A0">
              <w:rPr>
                <w:noProof/>
                <w:webHidden/>
              </w:rPr>
              <w:fldChar w:fldCharType="end"/>
            </w:r>
          </w:hyperlink>
        </w:p>
        <w:p w14:paraId="1B89473F" w14:textId="16C5CA1D"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5" w:history="1">
            <w:r w:rsidR="00B411A0" w:rsidRPr="00246EE6">
              <w:rPr>
                <w:rStyle w:val="Lienhypertexte"/>
                <w:rFonts w:cstheme="minorHAnsi"/>
                <w:noProof/>
              </w:rPr>
              <w:t>8-</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ACTUALISATION DU CONTRAT DE SEJOUR</w:t>
            </w:r>
            <w:r w:rsidR="00B411A0">
              <w:rPr>
                <w:noProof/>
                <w:webHidden/>
              </w:rPr>
              <w:tab/>
            </w:r>
            <w:r w:rsidR="00B411A0">
              <w:rPr>
                <w:noProof/>
                <w:webHidden/>
              </w:rPr>
              <w:fldChar w:fldCharType="begin"/>
            </w:r>
            <w:r w:rsidR="00B411A0">
              <w:rPr>
                <w:noProof/>
                <w:webHidden/>
              </w:rPr>
              <w:instrText xml:space="preserve"> PAGEREF _Toc192685435 \h </w:instrText>
            </w:r>
            <w:r w:rsidR="00B411A0">
              <w:rPr>
                <w:noProof/>
                <w:webHidden/>
              </w:rPr>
            </w:r>
            <w:r w:rsidR="00B411A0">
              <w:rPr>
                <w:noProof/>
                <w:webHidden/>
              </w:rPr>
              <w:fldChar w:fldCharType="separate"/>
            </w:r>
            <w:r w:rsidR="00B411A0">
              <w:rPr>
                <w:noProof/>
                <w:webHidden/>
              </w:rPr>
              <w:t>20</w:t>
            </w:r>
            <w:r w:rsidR="00B411A0">
              <w:rPr>
                <w:noProof/>
                <w:webHidden/>
              </w:rPr>
              <w:fldChar w:fldCharType="end"/>
            </w:r>
          </w:hyperlink>
        </w:p>
        <w:p w14:paraId="7C7EFE45" w14:textId="19519077" w:rsidR="00B411A0" w:rsidRDefault="00F34E31">
          <w:pPr>
            <w:pStyle w:val="TM1"/>
            <w:tabs>
              <w:tab w:val="left" w:pos="48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6" w:history="1">
            <w:r w:rsidR="00B411A0" w:rsidRPr="00246EE6">
              <w:rPr>
                <w:rStyle w:val="Lienhypertexte"/>
                <w:rFonts w:cstheme="minorHAnsi"/>
                <w:noProof/>
              </w:rPr>
              <w:t>9-</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CONTENTIEUX</w:t>
            </w:r>
            <w:r w:rsidR="00B411A0">
              <w:rPr>
                <w:noProof/>
                <w:webHidden/>
              </w:rPr>
              <w:tab/>
            </w:r>
            <w:r w:rsidR="00B411A0">
              <w:rPr>
                <w:noProof/>
                <w:webHidden/>
              </w:rPr>
              <w:fldChar w:fldCharType="begin"/>
            </w:r>
            <w:r w:rsidR="00B411A0">
              <w:rPr>
                <w:noProof/>
                <w:webHidden/>
              </w:rPr>
              <w:instrText xml:space="preserve"> PAGEREF _Toc192685436 \h </w:instrText>
            </w:r>
            <w:r w:rsidR="00B411A0">
              <w:rPr>
                <w:noProof/>
                <w:webHidden/>
              </w:rPr>
            </w:r>
            <w:r w:rsidR="00B411A0">
              <w:rPr>
                <w:noProof/>
                <w:webHidden/>
              </w:rPr>
              <w:fldChar w:fldCharType="separate"/>
            </w:r>
            <w:r w:rsidR="00B411A0">
              <w:rPr>
                <w:noProof/>
                <w:webHidden/>
              </w:rPr>
              <w:t>20</w:t>
            </w:r>
            <w:r w:rsidR="00B411A0">
              <w:rPr>
                <w:noProof/>
                <w:webHidden/>
              </w:rPr>
              <w:fldChar w:fldCharType="end"/>
            </w:r>
          </w:hyperlink>
        </w:p>
        <w:p w14:paraId="2EED9AB9" w14:textId="1EAC1C1E" w:rsidR="00B411A0" w:rsidRDefault="00F34E31">
          <w:pPr>
            <w:pStyle w:val="TM1"/>
            <w:tabs>
              <w:tab w:val="left" w:pos="720"/>
              <w:tab w:val="right" w:leader="dot" w:pos="9736"/>
            </w:tabs>
            <w:rPr>
              <w:rFonts w:eastAsiaTheme="minorEastAsia" w:cstheme="minorBidi"/>
              <w:b w:val="0"/>
              <w:bCs w:val="0"/>
              <w:i w:val="0"/>
              <w:iCs w:val="0"/>
              <w:noProof/>
              <w:kern w:val="2"/>
              <w:sz w:val="24"/>
              <w:szCs w:val="24"/>
              <w:lang w:val="en-US" w:eastAsia="en-US"/>
              <w14:ligatures w14:val="standardContextual"/>
            </w:rPr>
          </w:pPr>
          <w:hyperlink w:anchor="_Toc192685437" w:history="1">
            <w:r w:rsidR="00B411A0" w:rsidRPr="00246EE6">
              <w:rPr>
                <w:rStyle w:val="Lienhypertexte"/>
                <w:rFonts w:cstheme="minorHAnsi"/>
                <w:noProof/>
              </w:rPr>
              <w:t>10-</w:t>
            </w:r>
            <w:r w:rsidR="00B411A0">
              <w:rPr>
                <w:rFonts w:eastAsiaTheme="minorEastAsia" w:cstheme="minorBidi"/>
                <w:b w:val="0"/>
                <w:bCs w:val="0"/>
                <w:i w:val="0"/>
                <w:iCs w:val="0"/>
                <w:noProof/>
                <w:kern w:val="2"/>
                <w:sz w:val="24"/>
                <w:szCs w:val="24"/>
                <w:lang w:val="en-US" w:eastAsia="en-US"/>
                <w14:ligatures w14:val="standardContextual"/>
              </w:rPr>
              <w:tab/>
            </w:r>
            <w:r w:rsidR="00B411A0" w:rsidRPr="00246EE6">
              <w:rPr>
                <w:rStyle w:val="Lienhypertexte"/>
                <w:rFonts w:cstheme="minorHAnsi"/>
                <w:noProof/>
              </w:rPr>
              <w:t>RECHERCHE DE CONSENTEMENT POUR LE CONTROLE DE SON ESPACE PRIVATIF PAR LES          AGENTS DU CONSEIL DEPARTEMENTAL ET DE L’AGENGE REGIONALE DE SANTE</w:t>
            </w:r>
            <w:r w:rsidR="00B411A0">
              <w:rPr>
                <w:noProof/>
                <w:webHidden/>
              </w:rPr>
              <w:tab/>
            </w:r>
            <w:r w:rsidR="00B411A0">
              <w:rPr>
                <w:noProof/>
                <w:webHidden/>
              </w:rPr>
              <w:fldChar w:fldCharType="begin"/>
            </w:r>
            <w:r w:rsidR="00B411A0">
              <w:rPr>
                <w:noProof/>
                <w:webHidden/>
              </w:rPr>
              <w:instrText xml:space="preserve"> PAGEREF _Toc192685437 \h </w:instrText>
            </w:r>
            <w:r w:rsidR="00B411A0">
              <w:rPr>
                <w:noProof/>
                <w:webHidden/>
              </w:rPr>
            </w:r>
            <w:r w:rsidR="00B411A0">
              <w:rPr>
                <w:noProof/>
                <w:webHidden/>
              </w:rPr>
              <w:fldChar w:fldCharType="separate"/>
            </w:r>
            <w:r w:rsidR="00B411A0">
              <w:rPr>
                <w:noProof/>
                <w:webHidden/>
              </w:rPr>
              <w:t>21</w:t>
            </w:r>
            <w:r w:rsidR="00B411A0">
              <w:rPr>
                <w:noProof/>
                <w:webHidden/>
              </w:rPr>
              <w:fldChar w:fldCharType="end"/>
            </w:r>
          </w:hyperlink>
        </w:p>
        <w:p w14:paraId="79CC89D4" w14:textId="6C557635" w:rsidR="00E70AE2" w:rsidRDefault="00E70AE2">
          <w:r>
            <w:rPr>
              <w:b/>
              <w:bCs/>
            </w:rPr>
            <w:fldChar w:fldCharType="end"/>
          </w:r>
        </w:p>
      </w:sdtContent>
    </w:sdt>
    <w:p w14:paraId="126AB2DF" w14:textId="24AD4757" w:rsidR="00E3341F" w:rsidRPr="00BF0A13" w:rsidRDefault="00E3341F" w:rsidP="001B74F8"/>
    <w:p w14:paraId="225CD634" w14:textId="77777777" w:rsidR="00E3341F" w:rsidRPr="001B6219" w:rsidRDefault="00E3341F" w:rsidP="005216D5">
      <w:pPr>
        <w:jc w:val="both"/>
      </w:pPr>
      <w:r w:rsidRPr="0082664E">
        <w:br w:type="page"/>
      </w:r>
      <w:r w:rsidRPr="001B6219">
        <w:lastRenderedPageBreak/>
        <w:t>Le contrat de séjour définit les droits et les obligations de l'établissement et du résident avec toutes les conséquences juridiques qui en résultent. Ce contrat définit les objectifs et la nature de la prise en charge ou de l’accompagnement dans le respect des principes déontologiques et éthiques, des recommandations de bonnes pratiques professionnelles et du projet d’établissement ou de service. Il détaille la liste et la nature des prestations offertes ainsi que leur coût prévisionnel (article L 311-4 Code de l'action sociale et des familles).</w:t>
      </w:r>
    </w:p>
    <w:p w14:paraId="5E923D6A" w14:textId="77777777" w:rsidR="00E3341F" w:rsidRPr="001B6219" w:rsidRDefault="00E3341F" w:rsidP="005216D5">
      <w:pPr>
        <w:jc w:val="both"/>
      </w:pPr>
    </w:p>
    <w:p w14:paraId="63EFBF02" w14:textId="6FFD5C4F" w:rsidR="000D0CDB" w:rsidRDefault="00E3341F" w:rsidP="005216D5">
      <w:pPr>
        <w:pStyle w:val="Corpsdetexte"/>
        <w:jc w:val="both"/>
      </w:pPr>
      <w:r w:rsidRPr="001B6219">
        <w:rPr>
          <w:bCs/>
        </w:rPr>
        <w:t>Les particuliers appelés à souscrire un contrat de séjour sont invités à en prendre connaissance</w:t>
      </w:r>
      <w:r w:rsidRPr="001B6219">
        <w:t xml:space="preserve"> </w:t>
      </w:r>
      <w:r w:rsidRPr="001B6219">
        <w:rPr>
          <w:bCs/>
        </w:rPr>
        <w:t>avec la plus grande attention</w:t>
      </w:r>
      <w:r w:rsidRPr="001B6219">
        <w:t xml:space="preserve">. </w:t>
      </w:r>
      <w:r w:rsidRPr="00C164E5">
        <w:rPr>
          <w:b/>
          <w:bCs/>
        </w:rPr>
        <w:t>Ils peuvent, lors de la signature, se faire accompagner de la personne de leur choix et font connaître à l’établissement le nom et les coordonnées de la personne de confiance au sens de l’article L1111-6 du code de la santé publique ou de la personne qualifiée au sens de l’article L 311-5 du Code de l'action sociale et des familles, s’ils en ont désigné une.</w:t>
      </w:r>
    </w:p>
    <w:p w14:paraId="1286E87C" w14:textId="77777777" w:rsidR="00E70AE2" w:rsidRPr="000D0CDB" w:rsidRDefault="00E70AE2" w:rsidP="005216D5">
      <w:pPr>
        <w:pStyle w:val="Corpsdetexte"/>
        <w:spacing w:after="0"/>
        <w:jc w:val="both"/>
      </w:pPr>
    </w:p>
    <w:p w14:paraId="45D83C46" w14:textId="25F6C28A" w:rsidR="00E3341F" w:rsidRPr="00C164E5" w:rsidRDefault="00E3341F" w:rsidP="005216D5">
      <w:pPr>
        <w:pStyle w:val="Corpsdetexte"/>
        <w:jc w:val="both"/>
        <w:rPr>
          <w:b/>
          <w:bCs/>
        </w:rPr>
      </w:pPr>
      <w:r w:rsidRPr="00C164E5">
        <w:rPr>
          <w:b/>
          <w:bCs/>
        </w:rPr>
        <w:t xml:space="preserve">Si la personne prise en charge ou son représentant légal refuse la signature du présent contrat, il est procédé à </w:t>
      </w:r>
      <w:r w:rsidR="00A8375B" w:rsidRPr="00C164E5">
        <w:rPr>
          <w:b/>
          <w:bCs/>
        </w:rPr>
        <w:t>la rédaction</w:t>
      </w:r>
      <w:r w:rsidRPr="00C164E5">
        <w:rPr>
          <w:b/>
          <w:bCs/>
        </w:rPr>
        <w:t xml:space="preserve"> d’un document individuel de prise en charge, tel que prévu à l’article 1 du décret n°2004-1274 du 26 novembre 2004.</w:t>
      </w:r>
    </w:p>
    <w:p w14:paraId="567D25ED" w14:textId="77777777" w:rsidR="00E70AE2" w:rsidRPr="001B6219" w:rsidRDefault="00E70AE2" w:rsidP="005216D5">
      <w:pPr>
        <w:pStyle w:val="Corpsdetexte"/>
        <w:spacing w:after="0"/>
        <w:jc w:val="both"/>
      </w:pPr>
    </w:p>
    <w:p w14:paraId="138D30C2" w14:textId="7D927FBC" w:rsidR="00E3341F" w:rsidRPr="001B6219" w:rsidRDefault="00E3341F" w:rsidP="005216D5">
      <w:pPr>
        <w:jc w:val="both"/>
      </w:pPr>
      <w:r w:rsidRPr="001B6219">
        <w:t>Le contrat est établi en tenant compte des mesures et décisions administratives, judiciaires, médicales adoptées par les instances ou autorités compétentes. Il les cite en références et ne peut y contrevenir. Il est remis à chaque personne et le cas échéant, à son représentant légal, au plus tard dans les 15 jours qui suivent l’admission</w:t>
      </w:r>
      <w:r w:rsidR="0094140D">
        <w:t xml:space="preserve"> (délai de réflexion avant signature)</w:t>
      </w:r>
      <w:r w:rsidRPr="001B6219">
        <w:t>.</w:t>
      </w:r>
    </w:p>
    <w:p w14:paraId="2A944876" w14:textId="77777777" w:rsidR="00E3341F" w:rsidRPr="001B6219" w:rsidRDefault="00E3341F" w:rsidP="005216D5">
      <w:pPr>
        <w:jc w:val="both"/>
      </w:pPr>
    </w:p>
    <w:p w14:paraId="15ACA35F" w14:textId="77777777" w:rsidR="00E3341F" w:rsidRPr="001B6219" w:rsidRDefault="00E3341F" w:rsidP="005216D5">
      <w:pPr>
        <w:jc w:val="both"/>
      </w:pPr>
      <w:r w:rsidRPr="001B6219">
        <w:t>Les conflits nés de l’application des termes du contrat sont, en l’absence de procédure amiable ou lorsqu’elle a échoué, portés selon les cas devant les tribunaux de l’ordre judiciaire ou administratif compétents.</w:t>
      </w:r>
    </w:p>
    <w:p w14:paraId="1B043873" w14:textId="77777777" w:rsidR="00E3341F" w:rsidRPr="001B6219" w:rsidRDefault="00E3341F" w:rsidP="005216D5">
      <w:pPr>
        <w:jc w:val="both"/>
      </w:pPr>
    </w:p>
    <w:p w14:paraId="0BF64B74" w14:textId="7D80A549" w:rsidR="00E3341F" w:rsidRPr="001B6219" w:rsidRDefault="00E3341F" w:rsidP="005216D5">
      <w:pPr>
        <w:jc w:val="both"/>
      </w:pPr>
      <w:r w:rsidRPr="001B6219">
        <w:t xml:space="preserve">L’Etablissement d’Hébergement pour Personnes Agées Dépendantes de </w:t>
      </w:r>
      <w:r w:rsidR="00BF0A13">
        <w:t>MEXIMIEUX</w:t>
      </w:r>
      <w:r w:rsidRPr="001B6219">
        <w:t xml:space="preserve"> est un </w:t>
      </w:r>
      <w:r w:rsidR="00E24BD3">
        <w:t>centre hospitalier public</w:t>
      </w:r>
      <w:r w:rsidRPr="001B6219">
        <w:t xml:space="preserve"> d’une capacité de </w:t>
      </w:r>
      <w:r w:rsidR="00E24BD3">
        <w:t>121</w:t>
      </w:r>
      <w:r w:rsidRPr="001B6219">
        <w:t xml:space="preserve"> lits</w:t>
      </w:r>
      <w:r w:rsidR="00E24BD3">
        <w:t xml:space="preserve"> situé sur deux sites l’hôpital C.J. R</w:t>
      </w:r>
      <w:r w:rsidR="00D74D3C">
        <w:t>UIVET</w:t>
      </w:r>
      <w:r w:rsidR="00E24BD3">
        <w:t xml:space="preserve"> et </w:t>
      </w:r>
      <w:r w:rsidR="00D74D3C">
        <w:t>LA</w:t>
      </w:r>
      <w:r w:rsidR="00E24BD3">
        <w:t xml:space="preserve"> R</w:t>
      </w:r>
      <w:r w:rsidR="00D74D3C">
        <w:t>OSE</w:t>
      </w:r>
      <w:r w:rsidR="00E24BD3">
        <w:t xml:space="preserve"> </w:t>
      </w:r>
      <w:r w:rsidR="00D74D3C">
        <w:t>D</w:t>
      </w:r>
      <w:r w:rsidR="00E24BD3">
        <w:t>’</w:t>
      </w:r>
      <w:r w:rsidR="00D74D3C">
        <w:t>OR</w:t>
      </w:r>
      <w:r w:rsidRPr="001B6219">
        <w:t>.</w:t>
      </w:r>
    </w:p>
    <w:p w14:paraId="02B9530C" w14:textId="77777777" w:rsidR="00E3341F" w:rsidRPr="001B6219" w:rsidRDefault="00E3341F" w:rsidP="005216D5">
      <w:pPr>
        <w:jc w:val="both"/>
      </w:pPr>
    </w:p>
    <w:p w14:paraId="1AB3A5CA" w14:textId="7525EABA" w:rsidR="00E3341F" w:rsidRPr="001B6219" w:rsidRDefault="00E3341F" w:rsidP="005216D5">
      <w:pPr>
        <w:jc w:val="both"/>
      </w:pPr>
      <w:r w:rsidRPr="001B6219">
        <w:t>Son habilitation à recevoir des bénéficiaires de l'aide sociale et/ou de l’</w:t>
      </w:r>
      <w:r w:rsidR="000D0CDB">
        <w:t>A</w:t>
      </w:r>
      <w:r w:rsidRPr="001B6219">
        <w:t xml:space="preserve">llocation </w:t>
      </w:r>
      <w:r w:rsidR="000D0CDB">
        <w:t>P</w:t>
      </w:r>
      <w:r w:rsidRPr="001B6219">
        <w:t>ersonnalisée d’</w:t>
      </w:r>
      <w:r w:rsidR="000D0CDB">
        <w:t>A</w:t>
      </w:r>
      <w:r w:rsidRPr="001B6219">
        <w:t xml:space="preserve">utonomie </w:t>
      </w:r>
      <w:r>
        <w:t>(A</w:t>
      </w:r>
      <w:r w:rsidR="000D0CDB">
        <w:t>PA</w:t>
      </w:r>
      <w:r w:rsidRPr="001B6219">
        <w:t>) lui permet d'accueillir les personnes qui en font la demande et qui remplissent les conditions d'admission.</w:t>
      </w:r>
    </w:p>
    <w:p w14:paraId="78EBF339" w14:textId="77777777" w:rsidR="00E3341F" w:rsidRPr="001B6219" w:rsidRDefault="00E3341F" w:rsidP="005216D5">
      <w:pPr>
        <w:jc w:val="both"/>
      </w:pPr>
    </w:p>
    <w:p w14:paraId="0EDED56F" w14:textId="4DCD8BF3" w:rsidR="00E3341F" w:rsidRPr="001B6219" w:rsidRDefault="00071BF3" w:rsidP="005216D5">
      <w:pPr>
        <w:jc w:val="both"/>
      </w:pPr>
      <w:r w:rsidRPr="00462F47">
        <w:t>Pour les résidents originaires de l’Ain, l</w:t>
      </w:r>
      <w:r w:rsidR="00E3341F" w:rsidRPr="00462F47">
        <w:t>’établissement s’occupe de faire un dossier d’</w:t>
      </w:r>
      <w:r w:rsidR="000D0CDB" w:rsidRPr="00462F47">
        <w:t>A</w:t>
      </w:r>
      <w:r w:rsidR="00E3341F" w:rsidRPr="00462F47">
        <w:t xml:space="preserve">llocation </w:t>
      </w:r>
      <w:r w:rsidR="000D0CDB" w:rsidRPr="00462F47">
        <w:t>P</w:t>
      </w:r>
      <w:r w:rsidR="00E3341F" w:rsidRPr="00462F47">
        <w:t>ersonnalisée d’</w:t>
      </w:r>
      <w:r w:rsidR="000D0CDB" w:rsidRPr="00462F47">
        <w:t>A</w:t>
      </w:r>
      <w:r w:rsidR="00E3341F" w:rsidRPr="00462F47">
        <w:t>utonomie</w:t>
      </w:r>
      <w:r w:rsidR="000D0CDB" w:rsidRPr="00462F47">
        <w:t xml:space="preserve"> (APA)</w:t>
      </w:r>
      <w:r w:rsidR="00E3341F" w:rsidRPr="00462F47">
        <w:t xml:space="preserve"> pour couvrir une partie des frais des tarifs journaliers dépendance. Cette allocation est versée directement à l’établissement et déduit</w:t>
      </w:r>
      <w:r w:rsidR="000D0CDB" w:rsidRPr="00462F47">
        <w:t>e</w:t>
      </w:r>
      <w:r w:rsidR="00E3341F" w:rsidRPr="00462F47">
        <w:t xml:space="preserve"> de la facture</w:t>
      </w:r>
      <w:r w:rsidRPr="00462F47">
        <w:t>. Pour les résidents originaires d’un autre département, la demande est à faire par le résident ou son représentant légal et l’allocation leur sera versée.</w:t>
      </w:r>
    </w:p>
    <w:p w14:paraId="15AEC364" w14:textId="77777777" w:rsidR="00E3341F" w:rsidRPr="001B6219" w:rsidRDefault="00E3341F" w:rsidP="005216D5">
      <w:pPr>
        <w:jc w:val="both"/>
      </w:pPr>
    </w:p>
    <w:p w14:paraId="6C8A926A" w14:textId="77777777" w:rsidR="00E3341F" w:rsidRPr="001B6219" w:rsidRDefault="00E3341F" w:rsidP="005216D5">
      <w:pPr>
        <w:jc w:val="both"/>
      </w:pPr>
      <w:r w:rsidRPr="001B6219">
        <w:t>L'établissement répond aux normes pour l'attribution de l'allocation logement, permettant aux</w:t>
      </w:r>
      <w:r w:rsidR="00E24BD3">
        <w:t xml:space="preserve"> résidents qui remplissent les </w:t>
      </w:r>
      <w:r w:rsidRPr="001B6219">
        <w:t xml:space="preserve">conditions nécessaires d'en bénéficier. </w:t>
      </w:r>
      <w:r w:rsidR="00880EC7">
        <w:t>Les pièces nécessaires sont fournies par la famille et l’établissement établit le dossier</w:t>
      </w:r>
      <w:r w:rsidRPr="001B6219">
        <w:t>. Elle est versé</w:t>
      </w:r>
      <w:r>
        <w:t>e</w:t>
      </w:r>
      <w:r w:rsidRPr="001B6219">
        <w:t xml:space="preserve"> directement sur le compte bancaire du résident.</w:t>
      </w:r>
    </w:p>
    <w:p w14:paraId="35D9B5F7" w14:textId="77777777" w:rsidR="00DE44BD" w:rsidRDefault="00DE44BD" w:rsidP="001B74F8"/>
    <w:p w14:paraId="6D2E8048" w14:textId="77777777" w:rsidR="00DE44BD" w:rsidRDefault="00DE44BD" w:rsidP="001B74F8"/>
    <w:p w14:paraId="07EE867C" w14:textId="77777777" w:rsidR="00DE44BD" w:rsidRDefault="00DE44BD" w:rsidP="001B74F8"/>
    <w:p w14:paraId="35727F9E" w14:textId="72222848" w:rsidR="00DE44BD" w:rsidRPr="00DE44BD" w:rsidRDefault="00DE44BD" w:rsidP="00DE44BD">
      <w:pPr>
        <w:numPr>
          <w:ilvl w:val="0"/>
          <w:numId w:val="27"/>
        </w:numPr>
        <w:ind w:left="641" w:hanging="357"/>
        <w:rPr>
          <w:bCs/>
        </w:rPr>
      </w:pPr>
      <w:r w:rsidRPr="00DE44BD">
        <w:rPr>
          <w:bCs/>
        </w:rPr>
        <w:t>Avis consultatif favorable du Conseil</w:t>
      </w:r>
      <w:r w:rsidR="00202010">
        <w:rPr>
          <w:bCs/>
        </w:rPr>
        <w:t xml:space="preserve"> de la Vie Sociale de </w:t>
      </w:r>
      <w:proofErr w:type="gramStart"/>
      <w:r w:rsidR="00202010">
        <w:rPr>
          <w:bCs/>
        </w:rPr>
        <w:t xml:space="preserve">l'EHPAD </w:t>
      </w:r>
      <w:r w:rsidRPr="00DE44BD">
        <w:rPr>
          <w:bCs/>
        </w:rPr>
        <w:t xml:space="preserve"> </w:t>
      </w:r>
      <w:r w:rsidR="00202010">
        <w:rPr>
          <w:bCs/>
        </w:rPr>
        <w:t>(</w:t>
      </w:r>
      <w:proofErr w:type="gramEnd"/>
      <w:r w:rsidR="00202010">
        <w:rPr>
          <w:bCs/>
        </w:rPr>
        <w:t>va être soumis en avril 2025)</w:t>
      </w:r>
    </w:p>
    <w:p w14:paraId="04969EC7" w14:textId="4DBC4503" w:rsidR="00DE44BD" w:rsidRPr="00DE44BD" w:rsidRDefault="00DE44BD" w:rsidP="00DE44BD">
      <w:pPr>
        <w:numPr>
          <w:ilvl w:val="0"/>
          <w:numId w:val="27"/>
        </w:numPr>
        <w:rPr>
          <w:bCs/>
        </w:rPr>
      </w:pPr>
      <w:r w:rsidRPr="00DE44BD">
        <w:rPr>
          <w:bCs/>
        </w:rPr>
        <w:t>Avis favorable du Conseil de Surveillance du</w:t>
      </w:r>
      <w:r w:rsidR="00C164E5">
        <w:rPr>
          <w:bCs/>
        </w:rPr>
        <w:t xml:space="preserve"> 20 février 2025</w:t>
      </w:r>
    </w:p>
    <w:p w14:paraId="1B1FEA77" w14:textId="2BFC44F7" w:rsidR="00E3341F" w:rsidRPr="001B6219" w:rsidRDefault="00E3341F" w:rsidP="001B74F8">
      <w:r w:rsidRPr="0020597F">
        <w:br w:type="page"/>
      </w:r>
    </w:p>
    <w:p w14:paraId="327297BF" w14:textId="77777777" w:rsidR="00E3341F" w:rsidRPr="00462F47" w:rsidRDefault="00E3341F" w:rsidP="001B74F8">
      <w:r w:rsidRPr="00462F47">
        <w:t xml:space="preserve">Le présent contrat est conclu entre les parties suivantes ainsi dénommées : </w:t>
      </w:r>
    </w:p>
    <w:p w14:paraId="71343CEC" w14:textId="77777777" w:rsidR="00E3341F" w:rsidRPr="00462F47" w:rsidRDefault="00E3341F" w:rsidP="001B74F8"/>
    <w:p w14:paraId="7C120EF6" w14:textId="77777777" w:rsidR="00E24BD3" w:rsidRPr="00462F47" w:rsidRDefault="00E3341F" w:rsidP="001B74F8">
      <w:proofErr w:type="gramStart"/>
      <w:r w:rsidRPr="00462F47">
        <w:t>d’une</w:t>
      </w:r>
      <w:proofErr w:type="gramEnd"/>
      <w:r w:rsidRPr="00462F47">
        <w:t xml:space="preserve"> part,</w:t>
      </w:r>
      <w:bookmarkStart w:id="0" w:name="_Toc445206998"/>
    </w:p>
    <w:p w14:paraId="5BD4DC7D" w14:textId="77777777" w:rsidR="00E24BD3" w:rsidRPr="00462F47" w:rsidRDefault="00E24BD3" w:rsidP="001B74F8"/>
    <w:p w14:paraId="101BA19F" w14:textId="3F04939A" w:rsidR="00E24BD3" w:rsidRPr="00462F47" w:rsidRDefault="00E24BD3" w:rsidP="001B74F8">
      <w:r w:rsidRPr="00462F47">
        <w:tab/>
      </w:r>
      <w:sdt>
        <w:sdtPr>
          <w:id w:val="-879618030"/>
          <w14:checkbox>
            <w14:checked w14:val="0"/>
            <w14:checkedState w14:val="2612" w14:font="MS Gothic"/>
            <w14:uncheckedState w14:val="2610" w14:font="MS Gothic"/>
          </w14:checkbox>
        </w:sdtPr>
        <w:sdtEndPr/>
        <w:sdtContent>
          <w:r w:rsidR="006078AD" w:rsidRPr="00462F47">
            <w:rPr>
              <w:rFonts w:ascii="MS Gothic" w:eastAsia="MS Gothic" w:hAnsi="MS Gothic" w:hint="eastAsia"/>
            </w:rPr>
            <w:t>☐</w:t>
          </w:r>
        </w:sdtContent>
      </w:sdt>
      <w:r w:rsidR="006078AD" w:rsidRPr="00462F47">
        <w:tab/>
      </w:r>
      <w:r w:rsidR="00E3341F" w:rsidRPr="00462F47">
        <w:rPr>
          <w:b/>
        </w:rPr>
        <w:t xml:space="preserve">EHPAD </w:t>
      </w:r>
      <w:r w:rsidRPr="00462F47">
        <w:rPr>
          <w:b/>
        </w:rPr>
        <w:t xml:space="preserve">CH </w:t>
      </w:r>
      <w:r w:rsidR="00BC7B13">
        <w:rPr>
          <w:b/>
        </w:rPr>
        <w:t>MEXIMIEUX</w:t>
      </w:r>
      <w:r w:rsidR="00E3341F" w:rsidRPr="00462F47">
        <w:rPr>
          <w:b/>
        </w:rPr>
        <w:t>,</w:t>
      </w:r>
      <w:r w:rsidR="00E3341F" w:rsidRPr="00462F47">
        <w:t xml:space="preserve"> </w:t>
      </w:r>
      <w:r w:rsidRPr="00462F47">
        <w:t>13 Avenue du Docteur Boyer 01800 MEXIMIEUX</w:t>
      </w:r>
      <w:r w:rsidR="00E3341F" w:rsidRPr="00462F47">
        <w:t xml:space="preserve">, </w:t>
      </w:r>
    </w:p>
    <w:p w14:paraId="0F140E0E" w14:textId="6B11529B" w:rsidR="00E24BD3" w:rsidRPr="00462F47" w:rsidRDefault="00E24BD3" w:rsidP="001B74F8">
      <w:r w:rsidRPr="00462F47">
        <w:tab/>
      </w:r>
      <w:sdt>
        <w:sdtPr>
          <w:id w:val="-2126605107"/>
          <w14:checkbox>
            <w14:checked w14:val="0"/>
            <w14:checkedState w14:val="2612" w14:font="MS Gothic"/>
            <w14:uncheckedState w14:val="2610" w14:font="MS Gothic"/>
          </w14:checkbox>
        </w:sdtPr>
        <w:sdtEndPr/>
        <w:sdtContent>
          <w:r w:rsidR="00202010">
            <w:rPr>
              <w:rFonts w:ascii="MS Gothic" w:eastAsia="MS Gothic" w:hAnsi="MS Gothic" w:hint="eastAsia"/>
            </w:rPr>
            <w:t>☐</w:t>
          </w:r>
        </w:sdtContent>
      </w:sdt>
      <w:r w:rsidR="006078AD" w:rsidRPr="00462F47">
        <w:tab/>
      </w:r>
      <w:r w:rsidRPr="00462F47">
        <w:rPr>
          <w:b/>
        </w:rPr>
        <w:t xml:space="preserve">EHPAD </w:t>
      </w:r>
      <w:r w:rsidR="00BC7B13">
        <w:rPr>
          <w:b/>
        </w:rPr>
        <w:t>LA ROSE D’OR</w:t>
      </w:r>
      <w:r w:rsidRPr="00462F47">
        <w:rPr>
          <w:b/>
        </w:rPr>
        <w:t>,</w:t>
      </w:r>
      <w:r w:rsidRPr="00462F47">
        <w:t xml:space="preserve"> 10 Rue du </w:t>
      </w:r>
      <w:proofErr w:type="spellStart"/>
      <w:r w:rsidRPr="00462F47">
        <w:t>Guichardet</w:t>
      </w:r>
      <w:proofErr w:type="spellEnd"/>
      <w:r w:rsidRPr="00462F47">
        <w:t xml:space="preserve"> 01800 MEXIMIEUX,</w:t>
      </w:r>
    </w:p>
    <w:p w14:paraId="0F6BF8E5" w14:textId="77777777" w:rsidR="00E24BD3" w:rsidRPr="00462F47" w:rsidRDefault="00E24BD3" w:rsidP="001B74F8"/>
    <w:p w14:paraId="3C381972" w14:textId="602647AB" w:rsidR="00E3341F" w:rsidRPr="00462F47" w:rsidRDefault="00E3341F" w:rsidP="001B74F8">
      <w:proofErr w:type="gramStart"/>
      <w:r w:rsidRPr="00462F47">
        <w:t>représenté</w:t>
      </w:r>
      <w:proofErr w:type="gramEnd"/>
      <w:r w:rsidRPr="00462F47">
        <w:t xml:space="preserve"> par </w:t>
      </w:r>
      <w:bookmarkEnd w:id="0"/>
      <w:r w:rsidR="00A35B34">
        <w:t>Madame Marie Pierre DARAS, Directrice par intérim</w:t>
      </w:r>
    </w:p>
    <w:p w14:paraId="4F35035A" w14:textId="77777777" w:rsidR="00E3341F" w:rsidRPr="00462F47" w:rsidRDefault="00E3341F" w:rsidP="001B74F8"/>
    <w:p w14:paraId="3FCE84D6" w14:textId="77777777" w:rsidR="00E24BD3" w:rsidRPr="00462F47" w:rsidRDefault="00E3341F" w:rsidP="001B74F8">
      <w:proofErr w:type="gramStart"/>
      <w:r w:rsidRPr="00462F47">
        <w:t>et</w:t>
      </w:r>
      <w:proofErr w:type="gramEnd"/>
      <w:r w:rsidRPr="00462F47">
        <w:t xml:space="preserve"> d’autre part,</w:t>
      </w:r>
    </w:p>
    <w:p w14:paraId="70CAEA38" w14:textId="77777777" w:rsidR="00E24BD3" w:rsidRPr="00462F47" w:rsidRDefault="00E24BD3" w:rsidP="001B74F8"/>
    <w:p w14:paraId="33885670" w14:textId="688C2B61" w:rsidR="00E24BD3" w:rsidRPr="00462F47" w:rsidRDefault="00F34E31" w:rsidP="001B74F8">
      <w:sdt>
        <w:sdtPr>
          <w:id w:val="68168268"/>
          <w14:checkbox>
            <w14:checked w14:val="0"/>
            <w14:checkedState w14:val="2612" w14:font="MS Gothic"/>
            <w14:uncheckedState w14:val="2610" w14:font="MS Gothic"/>
          </w14:checkbox>
        </w:sdtPr>
        <w:sdtEndPr/>
        <w:sdtContent>
          <w:r w:rsidR="00046DD1">
            <w:rPr>
              <w:rFonts w:ascii="MS Gothic" w:eastAsia="MS Gothic" w:hAnsi="MS Gothic" w:hint="eastAsia"/>
            </w:rPr>
            <w:t>☐</w:t>
          </w:r>
        </w:sdtContent>
      </w:sdt>
      <w:r w:rsidR="002F12F1" w:rsidRPr="00462F47">
        <w:t xml:space="preserve">   Madame</w:t>
      </w:r>
      <w:r w:rsidR="00353B0E" w:rsidRPr="00462F47">
        <w:tab/>
      </w:r>
      <w:sdt>
        <w:sdtPr>
          <w:id w:val="-815805635"/>
          <w14:checkbox>
            <w14:checked w14:val="0"/>
            <w14:checkedState w14:val="2612" w14:font="MS Gothic"/>
            <w14:uncheckedState w14:val="2610" w14:font="MS Gothic"/>
          </w14:checkbox>
        </w:sdtPr>
        <w:sdtEndPr/>
        <w:sdtContent>
          <w:r w:rsidR="00B70393">
            <w:rPr>
              <w:rFonts w:ascii="MS Gothic" w:eastAsia="MS Gothic" w:hAnsi="MS Gothic" w:hint="eastAsia"/>
            </w:rPr>
            <w:t>☐</w:t>
          </w:r>
        </w:sdtContent>
      </w:sdt>
      <w:r w:rsidR="00353B0E" w:rsidRPr="00462F47">
        <w:t xml:space="preserve">   </w:t>
      </w:r>
      <w:r w:rsidR="002F12F1" w:rsidRPr="00462F47">
        <w:t>Monsieur</w:t>
      </w:r>
    </w:p>
    <w:p w14:paraId="5963AA87" w14:textId="64691CE6" w:rsidR="002F12F1" w:rsidRPr="00462F47" w:rsidRDefault="00E3341F" w:rsidP="001B74F8">
      <w:r w:rsidRPr="00462F47">
        <w:t>N</w:t>
      </w:r>
      <w:r w:rsidR="002F12F1" w:rsidRPr="00462F47">
        <w:t xml:space="preserve">OM : </w:t>
      </w:r>
    </w:p>
    <w:p w14:paraId="54350A97" w14:textId="2F869CA4" w:rsidR="002F12F1" w:rsidRPr="00462F47" w:rsidRDefault="002F12F1" w:rsidP="001B74F8">
      <w:r w:rsidRPr="00462F47">
        <w:t xml:space="preserve">Prénom : </w:t>
      </w:r>
    </w:p>
    <w:p w14:paraId="384140BE" w14:textId="5A34076F" w:rsidR="00AF0AA0" w:rsidRPr="00462F47" w:rsidRDefault="006078AD" w:rsidP="001B74F8">
      <w:r w:rsidRPr="00462F47">
        <w:t>N</w:t>
      </w:r>
      <w:r w:rsidR="00E3341F" w:rsidRPr="00462F47">
        <w:t>é(e) le :</w:t>
      </w:r>
      <w:r w:rsidR="00046DD1">
        <w:t xml:space="preserve"> </w:t>
      </w:r>
    </w:p>
    <w:p w14:paraId="3A5D7AA9" w14:textId="190E0E95" w:rsidR="00E3341F" w:rsidRPr="00462F47" w:rsidRDefault="006078AD" w:rsidP="001B74F8">
      <w:r w:rsidRPr="00462F47">
        <w:t>Demeurant</w:t>
      </w:r>
      <w:r w:rsidR="00211D2A" w:rsidRPr="00462F47">
        <w:t xml:space="preserve"> à</w:t>
      </w:r>
      <w:r w:rsidR="00653F57" w:rsidRPr="00462F47">
        <w:t xml:space="preserve"> : </w:t>
      </w:r>
    </w:p>
    <w:p w14:paraId="2F3783BB" w14:textId="77777777" w:rsidR="00E3341F" w:rsidRPr="00462F47" w:rsidRDefault="00E3341F" w:rsidP="001B74F8">
      <w:r w:rsidRPr="00462F47">
        <w:t xml:space="preserve">     </w:t>
      </w:r>
    </w:p>
    <w:p w14:paraId="12006404" w14:textId="77777777" w:rsidR="00E3341F" w:rsidRPr="00462F47" w:rsidRDefault="00E3341F" w:rsidP="001B74F8">
      <w:pPr>
        <w:pStyle w:val="En-tte"/>
        <w:rPr>
          <w:i/>
        </w:rPr>
      </w:pPr>
      <w:r w:rsidRPr="00462F47">
        <w:t>Le cas échéant, accompagné par</w:t>
      </w:r>
      <w:r w:rsidRPr="00462F47">
        <w:rPr>
          <w:i/>
        </w:rPr>
        <w:t> :</w:t>
      </w:r>
    </w:p>
    <w:p w14:paraId="1183BECA" w14:textId="77777777" w:rsidR="00353B0E" w:rsidRPr="00462F47" w:rsidRDefault="00353B0E" w:rsidP="001B74F8"/>
    <w:p w14:paraId="16BDB0D7" w14:textId="5E8150E8" w:rsidR="00353B0E" w:rsidRPr="00462F47" w:rsidRDefault="00F34E31" w:rsidP="001B74F8">
      <w:sdt>
        <w:sdtPr>
          <w:id w:val="209010330"/>
          <w14:checkbox>
            <w14:checked w14:val="0"/>
            <w14:checkedState w14:val="2612" w14:font="MS Gothic"/>
            <w14:uncheckedState w14:val="2610" w14:font="MS Gothic"/>
          </w14:checkbox>
        </w:sdtPr>
        <w:sdtEndPr/>
        <w:sdtContent>
          <w:r w:rsidR="00B70393">
            <w:rPr>
              <w:rFonts w:ascii="MS Gothic" w:eastAsia="MS Gothic" w:hAnsi="MS Gothic" w:hint="eastAsia"/>
            </w:rPr>
            <w:t>☐</w:t>
          </w:r>
        </w:sdtContent>
      </w:sdt>
      <w:r w:rsidR="00353B0E" w:rsidRPr="00462F47">
        <w:t xml:space="preserve">   Madame</w:t>
      </w:r>
      <w:r w:rsidR="00353B0E" w:rsidRPr="00462F47">
        <w:tab/>
      </w:r>
      <w:sdt>
        <w:sdtPr>
          <w:id w:val="-345864737"/>
          <w14:checkbox>
            <w14:checked w14:val="0"/>
            <w14:checkedState w14:val="2612" w14:font="MS Gothic"/>
            <w14:uncheckedState w14:val="2610" w14:font="MS Gothic"/>
          </w14:checkbox>
        </w:sdtPr>
        <w:sdtEndPr/>
        <w:sdtContent>
          <w:r w:rsidR="00353B0E" w:rsidRPr="00462F47">
            <w:rPr>
              <w:rFonts w:ascii="MS Gothic" w:eastAsia="MS Gothic" w:hAnsi="MS Gothic" w:hint="eastAsia"/>
            </w:rPr>
            <w:t>☐</w:t>
          </w:r>
        </w:sdtContent>
      </w:sdt>
      <w:r w:rsidR="00353B0E" w:rsidRPr="00462F47">
        <w:t xml:space="preserve">   Monsieur</w:t>
      </w:r>
    </w:p>
    <w:p w14:paraId="5E82CEC7" w14:textId="68214FE9" w:rsidR="00353B0E" w:rsidRPr="00462F47" w:rsidRDefault="00353B0E" w:rsidP="001B74F8">
      <w:r w:rsidRPr="00462F47">
        <w:t xml:space="preserve">NOM : </w:t>
      </w:r>
    </w:p>
    <w:p w14:paraId="4A3A0920" w14:textId="7AB93A35" w:rsidR="00353B0E" w:rsidRDefault="00353B0E" w:rsidP="001B74F8">
      <w:r w:rsidRPr="00462F47">
        <w:t xml:space="preserve">Prénom : </w:t>
      </w:r>
    </w:p>
    <w:p w14:paraId="64308070" w14:textId="77777777" w:rsidR="00353B0E" w:rsidRPr="00462F47" w:rsidRDefault="00353B0E" w:rsidP="001B74F8">
      <w:r w:rsidRPr="00462F47">
        <w:t>Né(e) le :</w:t>
      </w:r>
      <w:r w:rsidRPr="00462F47">
        <w:tab/>
      </w:r>
      <w:r w:rsidRPr="00462F47">
        <w:tab/>
      </w:r>
      <w:r w:rsidRPr="00462F47">
        <w:tab/>
      </w:r>
      <w:r w:rsidRPr="00462F47">
        <w:tab/>
        <w:t xml:space="preserve">à </w:t>
      </w:r>
    </w:p>
    <w:p w14:paraId="320E803C" w14:textId="77777777" w:rsidR="00E408B6" w:rsidRPr="00462F47" w:rsidRDefault="00E3341F" w:rsidP="001B74F8">
      <w:r w:rsidRPr="00462F47">
        <w:t>Lien de parenté :</w:t>
      </w:r>
      <w:r w:rsidR="00D74DFF" w:rsidRPr="00462F47">
        <w:t xml:space="preserve"> </w:t>
      </w:r>
    </w:p>
    <w:p w14:paraId="715A47AC" w14:textId="23AC7DB2" w:rsidR="00E3341F" w:rsidRPr="00462F47" w:rsidRDefault="00D74DFF" w:rsidP="001B74F8">
      <w:r w:rsidRPr="00462F47">
        <w:t>N° de téléphone :</w:t>
      </w:r>
    </w:p>
    <w:p w14:paraId="2F7C956F" w14:textId="709901C1" w:rsidR="00E3341F" w:rsidRPr="00462F47" w:rsidRDefault="008668B6" w:rsidP="001B74F8">
      <w:r w:rsidRPr="00462F47">
        <w:t xml:space="preserve">Mail : </w:t>
      </w:r>
    </w:p>
    <w:p w14:paraId="597D9837" w14:textId="77777777" w:rsidR="00E3341F" w:rsidRPr="00462F47" w:rsidRDefault="00E3341F" w:rsidP="001B74F8">
      <w:pPr>
        <w:pStyle w:val="En-tte"/>
      </w:pPr>
    </w:p>
    <w:p w14:paraId="7CABA810" w14:textId="5E7C7855" w:rsidR="00E3341F" w:rsidRDefault="00E3341F" w:rsidP="001B74F8">
      <w:pPr>
        <w:pStyle w:val="En-tte"/>
        <w:rPr>
          <w:bCs/>
        </w:rPr>
      </w:pPr>
      <w:r w:rsidRPr="00462F47">
        <w:t xml:space="preserve">Dénommé(e) le représentant </w:t>
      </w:r>
      <w:r w:rsidR="006078AD" w:rsidRPr="00462F47">
        <w:t>légal</w:t>
      </w:r>
      <w:r w:rsidR="006078AD" w:rsidRPr="00462F47">
        <w:rPr>
          <w:bCs/>
        </w:rPr>
        <w:t xml:space="preserve"> en</w:t>
      </w:r>
      <w:r w:rsidRPr="00462F47">
        <w:rPr>
          <w:bCs/>
        </w:rPr>
        <w:t xml:space="preserve"> vertu d’une décision de :</w:t>
      </w:r>
      <w:r w:rsidR="00046DD1">
        <w:rPr>
          <w:bCs/>
        </w:rPr>
        <w:t xml:space="preserve"> </w:t>
      </w:r>
    </w:p>
    <w:p w14:paraId="2F05AAF2" w14:textId="77777777" w:rsidR="00E70AE2" w:rsidRPr="00462F47" w:rsidRDefault="00E70AE2" w:rsidP="001B74F8">
      <w:pPr>
        <w:pStyle w:val="En-tte"/>
        <w:rPr>
          <w:bCs/>
        </w:rPr>
      </w:pPr>
    </w:p>
    <w:p w14:paraId="605B7009" w14:textId="22D85870" w:rsidR="00D74DFF" w:rsidRPr="00462F47" w:rsidRDefault="00E3341F" w:rsidP="00E70AE2">
      <w:pPr>
        <w:pStyle w:val="En-tte"/>
        <w:tabs>
          <w:tab w:val="clear" w:pos="4536"/>
          <w:tab w:val="clear" w:pos="9072"/>
        </w:tabs>
      </w:pPr>
      <w:r w:rsidRPr="00462F47">
        <w:tab/>
      </w:r>
      <w:sdt>
        <w:sdtPr>
          <w:id w:val="-298073017"/>
          <w14:checkbox>
            <w14:checked w14:val="0"/>
            <w14:checkedState w14:val="2612" w14:font="MS Gothic"/>
            <w14:uncheckedState w14:val="2610" w14:font="MS Gothic"/>
          </w14:checkbox>
        </w:sdtPr>
        <w:sdtEndPr/>
        <w:sdtContent>
          <w:r w:rsidR="006078AD" w:rsidRPr="00462F47">
            <w:rPr>
              <w:rFonts w:ascii="MS Gothic" w:eastAsia="MS Gothic" w:hAnsi="MS Gothic" w:hint="eastAsia"/>
            </w:rPr>
            <w:t>☐</w:t>
          </w:r>
        </w:sdtContent>
      </w:sdt>
      <w:r w:rsidR="006078AD" w:rsidRPr="00462F47">
        <w:t xml:space="preserve">   </w:t>
      </w:r>
      <w:r w:rsidRPr="00462F47">
        <w:t>Tutelle</w:t>
      </w:r>
      <w:r w:rsidR="00D74DFF" w:rsidRPr="00462F47">
        <w:t xml:space="preserve">  </w:t>
      </w:r>
    </w:p>
    <w:p w14:paraId="4845CCCE" w14:textId="7814D0F0" w:rsidR="00E3341F" w:rsidRPr="00462F47" w:rsidRDefault="00D74DFF" w:rsidP="00E70AE2">
      <w:pPr>
        <w:pStyle w:val="En-tte"/>
        <w:tabs>
          <w:tab w:val="clear" w:pos="4536"/>
          <w:tab w:val="clear" w:pos="9072"/>
        </w:tabs>
      </w:pPr>
      <w:r w:rsidRPr="00462F47">
        <w:t xml:space="preserve"> </w:t>
      </w:r>
      <w:r w:rsidR="00E3341F" w:rsidRPr="00462F47">
        <w:tab/>
      </w:r>
      <w:sdt>
        <w:sdtPr>
          <w:id w:val="1489832726"/>
          <w14:checkbox>
            <w14:checked w14:val="0"/>
            <w14:checkedState w14:val="2612" w14:font="MS Gothic"/>
            <w14:uncheckedState w14:val="2610" w14:font="MS Gothic"/>
          </w14:checkbox>
        </w:sdtPr>
        <w:sdtEndPr/>
        <w:sdtContent>
          <w:r w:rsidR="006078AD" w:rsidRPr="00462F47">
            <w:rPr>
              <w:rFonts w:ascii="MS Gothic" w:eastAsia="MS Gothic" w:hAnsi="MS Gothic" w:hint="eastAsia"/>
            </w:rPr>
            <w:t>☐</w:t>
          </w:r>
        </w:sdtContent>
      </w:sdt>
      <w:r w:rsidR="006078AD" w:rsidRPr="00462F47">
        <w:t xml:space="preserve">   </w:t>
      </w:r>
      <w:r w:rsidR="00E24BD3" w:rsidRPr="00462F47">
        <w:t>Curatelle</w:t>
      </w:r>
    </w:p>
    <w:p w14:paraId="704C1354" w14:textId="5760DBC9" w:rsidR="00E3341F" w:rsidRPr="00462F47" w:rsidRDefault="00E24BD3" w:rsidP="00E70AE2">
      <w:pPr>
        <w:pStyle w:val="En-tte"/>
        <w:tabs>
          <w:tab w:val="clear" w:pos="4536"/>
          <w:tab w:val="clear" w:pos="9072"/>
        </w:tabs>
      </w:pPr>
      <w:r w:rsidRPr="00462F47">
        <w:tab/>
      </w:r>
      <w:sdt>
        <w:sdtPr>
          <w:id w:val="412592332"/>
          <w14:checkbox>
            <w14:checked w14:val="0"/>
            <w14:checkedState w14:val="2612" w14:font="MS Gothic"/>
            <w14:uncheckedState w14:val="2610" w14:font="MS Gothic"/>
          </w14:checkbox>
        </w:sdtPr>
        <w:sdtEndPr/>
        <w:sdtContent>
          <w:r w:rsidR="00B70393">
            <w:rPr>
              <w:rFonts w:ascii="MS Gothic" w:eastAsia="MS Gothic" w:hAnsi="MS Gothic" w:hint="eastAsia"/>
            </w:rPr>
            <w:t>☐</w:t>
          </w:r>
        </w:sdtContent>
      </w:sdt>
      <w:r w:rsidR="006078AD" w:rsidRPr="00462F47">
        <w:t xml:space="preserve">   </w:t>
      </w:r>
      <w:r w:rsidRPr="00462F47">
        <w:t>Mandat spécial</w:t>
      </w:r>
    </w:p>
    <w:p w14:paraId="4234D0B2" w14:textId="26D5F107" w:rsidR="00E3341F" w:rsidRPr="00462F47" w:rsidRDefault="00E24BD3" w:rsidP="00E70AE2">
      <w:pPr>
        <w:pStyle w:val="En-tte"/>
        <w:tabs>
          <w:tab w:val="clear" w:pos="4536"/>
          <w:tab w:val="clear" w:pos="9072"/>
        </w:tabs>
      </w:pPr>
      <w:r w:rsidRPr="00462F47">
        <w:tab/>
      </w:r>
      <w:sdt>
        <w:sdtPr>
          <w:id w:val="-533351175"/>
          <w14:checkbox>
            <w14:checked w14:val="0"/>
            <w14:checkedState w14:val="2612" w14:font="MS Gothic"/>
            <w14:uncheckedState w14:val="2610" w14:font="MS Gothic"/>
          </w14:checkbox>
        </w:sdtPr>
        <w:sdtEndPr/>
        <w:sdtContent>
          <w:r w:rsidR="006078AD" w:rsidRPr="00462F47">
            <w:rPr>
              <w:rFonts w:ascii="MS Gothic" w:eastAsia="MS Gothic" w:hAnsi="MS Gothic" w:hint="eastAsia"/>
            </w:rPr>
            <w:t>☐</w:t>
          </w:r>
        </w:sdtContent>
      </w:sdt>
      <w:r w:rsidR="006078AD" w:rsidRPr="00462F47">
        <w:t xml:space="preserve">   </w:t>
      </w:r>
      <w:r w:rsidRPr="00462F47">
        <w:t>Sauvegarde de justice</w:t>
      </w:r>
    </w:p>
    <w:p w14:paraId="7F370CD5" w14:textId="77777777" w:rsidR="00E3341F" w:rsidRPr="00462F47" w:rsidRDefault="00E3341F" w:rsidP="001B74F8">
      <w:pPr>
        <w:pStyle w:val="En-tte"/>
      </w:pPr>
    </w:p>
    <w:p w14:paraId="7DF45537" w14:textId="39DC987E" w:rsidR="00E3341F" w:rsidRPr="00462F47" w:rsidRDefault="00E3341F" w:rsidP="001B74F8">
      <w:pPr>
        <w:pStyle w:val="En-tte"/>
      </w:pPr>
      <w:proofErr w:type="gramStart"/>
      <w:r w:rsidRPr="00462F47">
        <w:t>par</w:t>
      </w:r>
      <w:proofErr w:type="gramEnd"/>
      <w:r w:rsidRPr="00462F47">
        <w:t xml:space="preserve"> le tribunal d’instance de</w:t>
      </w:r>
      <w:r w:rsidR="006078AD" w:rsidRPr="00462F47">
        <w:t xml:space="preserve"> : </w:t>
      </w:r>
    </w:p>
    <w:p w14:paraId="21761957" w14:textId="5ED2F7E2" w:rsidR="00E3341F" w:rsidRPr="00462F47" w:rsidRDefault="00E3341F" w:rsidP="001B74F8">
      <w:pPr>
        <w:pStyle w:val="En-tte"/>
      </w:pPr>
      <w:proofErr w:type="gramStart"/>
      <w:r w:rsidRPr="00462F47">
        <w:t>en</w:t>
      </w:r>
      <w:proofErr w:type="gramEnd"/>
      <w:r w:rsidRPr="00462F47">
        <w:t xml:space="preserve"> date du</w:t>
      </w:r>
      <w:r w:rsidR="006078AD" w:rsidRPr="00462F47">
        <w:t> :</w:t>
      </w:r>
      <w:r w:rsidR="00046DD1">
        <w:t xml:space="preserve"> </w:t>
      </w:r>
    </w:p>
    <w:p w14:paraId="4AB6E9E8" w14:textId="4064D754" w:rsidR="00E3341F" w:rsidRPr="00E70AE2" w:rsidRDefault="00E408B6" w:rsidP="001B74F8">
      <w:pPr>
        <w:pStyle w:val="En-tte"/>
        <w:rPr>
          <w:b/>
          <w:bCs/>
          <w:i/>
          <w:iCs/>
        </w:rPr>
      </w:pPr>
      <w:r w:rsidRPr="00E70AE2">
        <w:rPr>
          <w:b/>
          <w:bCs/>
          <w:i/>
          <w:iCs/>
        </w:rPr>
        <w:t>(</w:t>
      </w:r>
      <w:r w:rsidR="000D0CDB" w:rsidRPr="00E70AE2">
        <w:rPr>
          <w:b/>
          <w:bCs/>
          <w:i/>
          <w:iCs/>
        </w:rPr>
        <w:t xml:space="preserve">Copie du jugement à </w:t>
      </w:r>
      <w:r w:rsidRPr="00E70AE2">
        <w:rPr>
          <w:b/>
          <w:bCs/>
          <w:i/>
          <w:iCs/>
        </w:rPr>
        <w:t>joindre)</w:t>
      </w:r>
    </w:p>
    <w:p w14:paraId="6638582C" w14:textId="0D42E48C" w:rsidR="00E3341F" w:rsidRDefault="00E3341F" w:rsidP="001B74F8">
      <w:pPr>
        <w:pStyle w:val="En-tte"/>
      </w:pPr>
    </w:p>
    <w:p w14:paraId="5BFA5E7D" w14:textId="47850EE3" w:rsidR="00280FA2" w:rsidRPr="00071BF3" w:rsidRDefault="00E3341F" w:rsidP="001B74F8">
      <w:r w:rsidRPr="00071BF3">
        <w:t>Il est convenu ce qui suit :</w:t>
      </w:r>
      <w:bookmarkStart w:id="1" w:name="_Toc445206999"/>
      <w:bookmarkStart w:id="2" w:name="_Toc448314625"/>
    </w:p>
    <w:p w14:paraId="5698EF48" w14:textId="279A631B" w:rsidR="00353B0E" w:rsidRDefault="00353B0E" w:rsidP="001B74F8">
      <w:r>
        <w:br w:type="page"/>
      </w:r>
    </w:p>
    <w:p w14:paraId="2F07CC2F" w14:textId="31E165DA" w:rsidR="00E3341F" w:rsidRPr="00C204B5" w:rsidRDefault="00651DB3" w:rsidP="00C204B5">
      <w:pPr>
        <w:pStyle w:val="Titre1"/>
        <w:numPr>
          <w:ilvl w:val="0"/>
          <w:numId w:val="20"/>
        </w:numPr>
        <w:shd w:val="clear" w:color="auto" w:fill="7030A0"/>
        <w:rPr>
          <w:rFonts w:asciiTheme="minorHAnsi" w:hAnsiTheme="minorHAnsi" w:cstheme="minorHAnsi"/>
          <w:color w:val="FFFFFF" w:themeColor="background1"/>
          <w:sz w:val="24"/>
          <w:szCs w:val="24"/>
        </w:rPr>
      </w:pPr>
      <w:bookmarkStart w:id="3" w:name="_Toc192685377"/>
      <w:bookmarkEnd w:id="1"/>
      <w:bookmarkEnd w:id="2"/>
      <w:r w:rsidRPr="00C204B5">
        <w:rPr>
          <w:rFonts w:asciiTheme="minorHAnsi" w:hAnsiTheme="minorHAnsi" w:cstheme="minorHAnsi"/>
          <w:color w:val="FFFFFF" w:themeColor="background1"/>
          <w:sz w:val="24"/>
          <w:szCs w:val="24"/>
        </w:rPr>
        <w:t>LES MODALITES D’ADMISSION</w:t>
      </w:r>
      <w:bookmarkEnd w:id="3"/>
    </w:p>
    <w:p w14:paraId="470E4D6A" w14:textId="77777777" w:rsidR="00E3341F" w:rsidRPr="00B73C5A" w:rsidRDefault="002D1D53" w:rsidP="001B74F8">
      <w:pPr>
        <w:pStyle w:val="Titre2"/>
        <w:rPr>
          <w:rFonts w:asciiTheme="minorHAnsi" w:hAnsiTheme="minorHAnsi" w:cstheme="minorHAnsi"/>
          <w:i w:val="0"/>
          <w:iCs w:val="0"/>
        </w:rPr>
      </w:pPr>
      <w:bookmarkStart w:id="4" w:name="_Toc445207000"/>
      <w:bookmarkStart w:id="5" w:name="_Toc448314626"/>
      <w:bookmarkStart w:id="6" w:name="_Toc128055752"/>
      <w:bookmarkStart w:id="7" w:name="_Toc192685378"/>
      <w:r w:rsidRPr="00B73C5A">
        <w:rPr>
          <w:rFonts w:asciiTheme="minorHAnsi" w:hAnsiTheme="minorHAnsi" w:cstheme="minorHAnsi"/>
          <w:i w:val="0"/>
          <w:iCs w:val="0"/>
        </w:rPr>
        <w:t xml:space="preserve">Article 1 </w:t>
      </w:r>
      <w:r w:rsidR="00E3341F" w:rsidRPr="00B73C5A">
        <w:rPr>
          <w:rFonts w:asciiTheme="minorHAnsi" w:hAnsiTheme="minorHAnsi" w:cstheme="minorHAnsi"/>
          <w:i w:val="0"/>
          <w:iCs w:val="0"/>
        </w:rPr>
        <w:t>Conditions d’admission</w:t>
      </w:r>
      <w:bookmarkEnd w:id="4"/>
      <w:bookmarkEnd w:id="5"/>
      <w:bookmarkEnd w:id="6"/>
      <w:bookmarkEnd w:id="7"/>
    </w:p>
    <w:p w14:paraId="0ABCB1AE" w14:textId="77777777" w:rsidR="00E3341F" w:rsidRPr="00166F51" w:rsidRDefault="00E3341F" w:rsidP="001B74F8">
      <w:pPr>
        <w:rPr>
          <w:rFonts w:asciiTheme="minorHAnsi" w:hAnsiTheme="minorHAnsi" w:cstheme="minorHAnsi"/>
          <w:sz w:val="18"/>
          <w:szCs w:val="18"/>
        </w:rPr>
      </w:pPr>
    </w:p>
    <w:p w14:paraId="03F90F58" w14:textId="77777777" w:rsidR="00E3341F" w:rsidRPr="001B6219" w:rsidRDefault="00E3341F" w:rsidP="00B73C5A">
      <w:pPr>
        <w:jc w:val="both"/>
      </w:pPr>
      <w:r w:rsidRPr="001B6219">
        <w:t>L’établissement accueille des personnes seules ou en couple, autonomes ou en perte d’autonomie âgées d’au moins 60 ans, sauf dérogation d’âge acceptée par les autorités concernées.</w:t>
      </w:r>
    </w:p>
    <w:p w14:paraId="04CE601D" w14:textId="77777777" w:rsidR="00E3341F" w:rsidRPr="001B6219" w:rsidRDefault="00E3341F" w:rsidP="00B73C5A">
      <w:pPr>
        <w:jc w:val="both"/>
      </w:pPr>
    </w:p>
    <w:p w14:paraId="7C49F466" w14:textId="76C6339A" w:rsidR="00E3341F" w:rsidRPr="001B6219" w:rsidRDefault="00E3341F" w:rsidP="001B74F8">
      <w:r w:rsidRPr="001B6219">
        <w:t xml:space="preserve">La décision d’admission est prononcée par </w:t>
      </w:r>
      <w:r w:rsidR="007A359E">
        <w:t>la direction</w:t>
      </w:r>
      <w:r w:rsidRPr="001B6219">
        <w:t xml:space="preserve"> après :</w:t>
      </w:r>
    </w:p>
    <w:p w14:paraId="3C31F247" w14:textId="77777777" w:rsidR="00E3341F" w:rsidRPr="001B6219" w:rsidRDefault="00E3341F" w:rsidP="001B74F8"/>
    <w:p w14:paraId="63286622" w14:textId="0D1BE4E0" w:rsidR="00E3341F" w:rsidRPr="001B6219" w:rsidRDefault="000D0CDB" w:rsidP="001B74F8">
      <w:pPr>
        <w:pStyle w:val="Paragraphedeliste"/>
        <w:numPr>
          <w:ilvl w:val="0"/>
          <w:numId w:val="1"/>
        </w:numPr>
      </w:pPr>
      <w:r w:rsidRPr="001B6219">
        <w:t>La</w:t>
      </w:r>
      <w:r w:rsidR="00E3341F" w:rsidRPr="001B6219">
        <w:t xml:space="preserve"> constitution d’un dossier administratif comprenant :</w:t>
      </w:r>
    </w:p>
    <w:p w14:paraId="1FE3061D" w14:textId="77777777" w:rsidR="00156585" w:rsidRDefault="00156585" w:rsidP="001B74F8">
      <w:pPr>
        <w:pStyle w:val="Paragraphedeliste"/>
        <w:numPr>
          <w:ilvl w:val="0"/>
          <w:numId w:val="4"/>
        </w:numPr>
      </w:pPr>
      <w:proofErr w:type="gramStart"/>
      <w:r>
        <w:t>la</w:t>
      </w:r>
      <w:proofErr w:type="gramEnd"/>
      <w:r>
        <w:t xml:space="preserve"> carte nationale d’identité</w:t>
      </w:r>
    </w:p>
    <w:p w14:paraId="636E3F41" w14:textId="77777777" w:rsidR="00E3341F" w:rsidRPr="001B6219" w:rsidRDefault="00E3341F" w:rsidP="001B74F8">
      <w:pPr>
        <w:pStyle w:val="Paragraphedeliste"/>
        <w:numPr>
          <w:ilvl w:val="0"/>
          <w:numId w:val="4"/>
        </w:numPr>
      </w:pPr>
      <w:proofErr w:type="gramStart"/>
      <w:r w:rsidRPr="001B6219">
        <w:t>la</w:t>
      </w:r>
      <w:proofErr w:type="gramEnd"/>
      <w:r w:rsidRPr="001B6219">
        <w:t xml:space="preserve"> carte vitale</w:t>
      </w:r>
    </w:p>
    <w:p w14:paraId="177D8DB6" w14:textId="77777777" w:rsidR="00E3341F" w:rsidRPr="001B6219" w:rsidRDefault="00E3341F" w:rsidP="001B74F8">
      <w:pPr>
        <w:pStyle w:val="Paragraphedeliste"/>
        <w:numPr>
          <w:ilvl w:val="0"/>
          <w:numId w:val="4"/>
        </w:numPr>
      </w:pPr>
      <w:proofErr w:type="gramStart"/>
      <w:r w:rsidRPr="001B6219">
        <w:t>l’attestation</w:t>
      </w:r>
      <w:proofErr w:type="gramEnd"/>
      <w:r w:rsidRPr="001B6219">
        <w:t xml:space="preserve"> de sécurité sociale</w:t>
      </w:r>
    </w:p>
    <w:p w14:paraId="46B24493" w14:textId="77777777" w:rsidR="00E3341F" w:rsidRPr="001B6219" w:rsidRDefault="00E3341F" w:rsidP="001B74F8">
      <w:pPr>
        <w:pStyle w:val="Paragraphedeliste"/>
        <w:numPr>
          <w:ilvl w:val="0"/>
          <w:numId w:val="4"/>
        </w:numPr>
      </w:pPr>
      <w:proofErr w:type="gramStart"/>
      <w:r w:rsidRPr="001B6219">
        <w:t>la</w:t>
      </w:r>
      <w:proofErr w:type="gramEnd"/>
      <w:r w:rsidRPr="001B6219">
        <w:t xml:space="preserve"> carte de mutuelle à jour (à fournir tous les ans)</w:t>
      </w:r>
      <w:r w:rsidR="002D1D53">
        <w:t xml:space="preserve"> ou l’attestation de CMU</w:t>
      </w:r>
    </w:p>
    <w:p w14:paraId="3FFDA3DA" w14:textId="77777777" w:rsidR="00E3341F" w:rsidRPr="001B74F8" w:rsidRDefault="00E3341F" w:rsidP="001B74F8">
      <w:pPr>
        <w:pStyle w:val="Paragraphedeliste"/>
        <w:numPr>
          <w:ilvl w:val="0"/>
          <w:numId w:val="4"/>
        </w:numPr>
        <w:rPr>
          <w:rFonts w:cs="Arial"/>
          <w:bCs/>
        </w:rPr>
      </w:pPr>
      <w:proofErr w:type="gramStart"/>
      <w:r w:rsidRPr="00C94605">
        <w:t>une</w:t>
      </w:r>
      <w:proofErr w:type="gramEnd"/>
      <w:r w:rsidRPr="00C94605">
        <w:t xml:space="preserve"> copie du livret de famille ou un extrait d’acte de naissance pour les célibataires</w:t>
      </w:r>
      <w:r w:rsidRPr="001B74F8" w:rsidDel="00271AAA">
        <w:rPr>
          <w:rFonts w:cs="Arial"/>
          <w:bCs/>
        </w:rPr>
        <w:t xml:space="preserve"> </w:t>
      </w:r>
    </w:p>
    <w:p w14:paraId="0083C3FB" w14:textId="77777777" w:rsidR="00E3341F" w:rsidRPr="001B6219" w:rsidRDefault="00E3341F" w:rsidP="001B74F8">
      <w:pPr>
        <w:pStyle w:val="Paragraphedeliste"/>
        <w:numPr>
          <w:ilvl w:val="0"/>
          <w:numId w:val="4"/>
        </w:numPr>
      </w:pPr>
      <w:proofErr w:type="gramStart"/>
      <w:r w:rsidRPr="001B6219">
        <w:t>le</w:t>
      </w:r>
      <w:proofErr w:type="gramEnd"/>
      <w:r w:rsidRPr="001B6219">
        <w:t xml:space="preserve"> dernier avis d’imposition ou non-imposition</w:t>
      </w:r>
    </w:p>
    <w:p w14:paraId="5A02293B" w14:textId="77777777" w:rsidR="00E3341F" w:rsidRPr="001B6219" w:rsidRDefault="00E3341F" w:rsidP="001B74F8">
      <w:pPr>
        <w:pStyle w:val="Paragraphedeliste"/>
        <w:numPr>
          <w:ilvl w:val="0"/>
          <w:numId w:val="4"/>
        </w:numPr>
      </w:pPr>
      <w:proofErr w:type="gramStart"/>
      <w:r w:rsidRPr="001B6219">
        <w:t>la</w:t>
      </w:r>
      <w:proofErr w:type="gramEnd"/>
      <w:r w:rsidRPr="001B6219">
        <w:t xml:space="preserve"> notification des caisses de retraite</w:t>
      </w:r>
    </w:p>
    <w:p w14:paraId="1FF4AD5B" w14:textId="77777777" w:rsidR="00E3341F" w:rsidRPr="001B6219" w:rsidRDefault="00E3341F" w:rsidP="001B74F8">
      <w:pPr>
        <w:pStyle w:val="Paragraphedeliste"/>
        <w:numPr>
          <w:ilvl w:val="0"/>
          <w:numId w:val="4"/>
        </w:numPr>
      </w:pPr>
      <w:proofErr w:type="gramStart"/>
      <w:r w:rsidRPr="001B6219">
        <w:t>un</w:t>
      </w:r>
      <w:proofErr w:type="gramEnd"/>
      <w:r w:rsidRPr="001B6219">
        <w:t xml:space="preserve"> relevé d’identité bancaire</w:t>
      </w:r>
    </w:p>
    <w:p w14:paraId="08AB30BD" w14:textId="77777777" w:rsidR="00E3341F" w:rsidRPr="001B6219" w:rsidRDefault="00E3341F" w:rsidP="001B74F8">
      <w:pPr>
        <w:pStyle w:val="Paragraphedeliste"/>
        <w:numPr>
          <w:ilvl w:val="0"/>
          <w:numId w:val="4"/>
        </w:numPr>
      </w:pPr>
      <w:proofErr w:type="gramStart"/>
      <w:r w:rsidRPr="001B6219">
        <w:t>une</w:t>
      </w:r>
      <w:proofErr w:type="gramEnd"/>
      <w:r w:rsidRPr="001B6219">
        <w:t xml:space="preserve"> copie du jugement dans le cas de l’existence d’une protection juridique</w:t>
      </w:r>
    </w:p>
    <w:p w14:paraId="2A796A60" w14:textId="77777777" w:rsidR="00E3341F" w:rsidRDefault="00E3341F" w:rsidP="001B74F8">
      <w:pPr>
        <w:pStyle w:val="Paragraphedeliste"/>
        <w:numPr>
          <w:ilvl w:val="0"/>
          <w:numId w:val="4"/>
        </w:numPr>
      </w:pPr>
      <w:proofErr w:type="gramStart"/>
      <w:r w:rsidRPr="001B6219">
        <w:t>la</w:t>
      </w:r>
      <w:proofErr w:type="gramEnd"/>
      <w:r w:rsidRPr="001B6219">
        <w:t xml:space="preserve"> liste des personnes à prévenir </w:t>
      </w:r>
    </w:p>
    <w:p w14:paraId="0EF2A2B2" w14:textId="77777777" w:rsidR="00E3341F" w:rsidRPr="001B6219" w:rsidRDefault="00E3341F" w:rsidP="001B74F8">
      <w:pPr>
        <w:pStyle w:val="Paragraphedeliste"/>
        <w:numPr>
          <w:ilvl w:val="0"/>
          <w:numId w:val="4"/>
        </w:numPr>
      </w:pPr>
      <w:proofErr w:type="gramStart"/>
      <w:r>
        <w:t>l’autorisation</w:t>
      </w:r>
      <w:proofErr w:type="gramEnd"/>
      <w:r>
        <w:t xml:space="preserve"> de droit à l’image</w:t>
      </w:r>
    </w:p>
    <w:p w14:paraId="0D583486" w14:textId="77777777" w:rsidR="00E3341F" w:rsidRPr="001B6219" w:rsidRDefault="00E3341F" w:rsidP="001B74F8">
      <w:pPr>
        <w:pStyle w:val="Paragraphedeliste"/>
        <w:numPr>
          <w:ilvl w:val="0"/>
          <w:numId w:val="4"/>
        </w:numPr>
      </w:pPr>
      <w:proofErr w:type="gramStart"/>
      <w:r w:rsidRPr="001B6219">
        <w:t>le</w:t>
      </w:r>
      <w:proofErr w:type="gramEnd"/>
      <w:r w:rsidRPr="001B6219">
        <w:t xml:space="preserve"> mandat de protection future le cas échéant </w:t>
      </w:r>
    </w:p>
    <w:p w14:paraId="0BE3B274" w14:textId="77777777" w:rsidR="00E3341F" w:rsidRPr="00462F47" w:rsidRDefault="002D1D53" w:rsidP="001B74F8">
      <w:pPr>
        <w:pStyle w:val="Paragraphedeliste"/>
        <w:numPr>
          <w:ilvl w:val="0"/>
          <w:numId w:val="4"/>
        </w:numPr>
      </w:pPr>
      <w:proofErr w:type="gramStart"/>
      <w:r w:rsidRPr="00462F47">
        <w:t>les</w:t>
      </w:r>
      <w:proofErr w:type="gramEnd"/>
      <w:r w:rsidRPr="00462F47">
        <w:t xml:space="preserve"> directives anticipées</w:t>
      </w:r>
    </w:p>
    <w:p w14:paraId="3941C157" w14:textId="77777777" w:rsidR="00E3341F" w:rsidRPr="00462F47" w:rsidRDefault="00E3341F" w:rsidP="001B74F8">
      <w:pPr>
        <w:pStyle w:val="Paragraphedeliste"/>
        <w:numPr>
          <w:ilvl w:val="0"/>
          <w:numId w:val="4"/>
        </w:numPr>
      </w:pPr>
      <w:proofErr w:type="gramStart"/>
      <w:r w:rsidRPr="00462F47">
        <w:t>le</w:t>
      </w:r>
      <w:proofErr w:type="gramEnd"/>
      <w:r w:rsidRPr="00462F47">
        <w:t xml:space="preserve"> contrat obsèques le cas échéant</w:t>
      </w:r>
    </w:p>
    <w:p w14:paraId="2AA2FF19" w14:textId="1842072F" w:rsidR="00E3341F" w:rsidRPr="00462F47" w:rsidRDefault="00E3341F" w:rsidP="001B74F8">
      <w:pPr>
        <w:pStyle w:val="Paragraphedeliste"/>
        <w:numPr>
          <w:ilvl w:val="0"/>
          <w:numId w:val="4"/>
        </w:numPr>
      </w:pPr>
      <w:proofErr w:type="gramStart"/>
      <w:r w:rsidRPr="00462F47">
        <w:t>la</w:t>
      </w:r>
      <w:proofErr w:type="gramEnd"/>
      <w:r w:rsidRPr="00462F47">
        <w:t xml:space="preserve"> désignation de la  </w:t>
      </w:r>
      <w:r w:rsidR="00535F7E" w:rsidRPr="00462F47">
        <w:t>personne de confiance</w:t>
      </w:r>
    </w:p>
    <w:p w14:paraId="4A21296A" w14:textId="77777777" w:rsidR="00E3341F" w:rsidRPr="001B74F8" w:rsidRDefault="00E3341F" w:rsidP="001B74F8">
      <w:pPr>
        <w:pStyle w:val="Paragraphedeliste"/>
        <w:numPr>
          <w:ilvl w:val="0"/>
          <w:numId w:val="4"/>
        </w:numPr>
        <w:rPr>
          <w:b/>
        </w:rPr>
      </w:pPr>
      <w:proofErr w:type="gramStart"/>
      <w:r w:rsidRPr="001B6219">
        <w:t>l’attestation</w:t>
      </w:r>
      <w:proofErr w:type="gramEnd"/>
      <w:r w:rsidRPr="001B6219">
        <w:t xml:space="preserve"> d’assurance responsabilités civile et dommages accidents si le résident en a souscrit une </w:t>
      </w:r>
    </w:p>
    <w:p w14:paraId="753E9E59" w14:textId="77777777" w:rsidR="00E3341F" w:rsidRDefault="00E3341F" w:rsidP="001B74F8">
      <w:pPr>
        <w:pStyle w:val="Paragraphedeliste"/>
        <w:numPr>
          <w:ilvl w:val="0"/>
          <w:numId w:val="4"/>
        </w:numPr>
      </w:pPr>
      <w:proofErr w:type="gramStart"/>
      <w:r w:rsidRPr="001B6219">
        <w:t>l’attestation</w:t>
      </w:r>
      <w:proofErr w:type="gramEnd"/>
      <w:r w:rsidRPr="001B6219">
        <w:t xml:space="preserve"> d’assurance dommages aux biens et objets personnels si le résident en a souscrit une.</w:t>
      </w:r>
    </w:p>
    <w:p w14:paraId="047DB187" w14:textId="77777777" w:rsidR="005216D5" w:rsidRPr="001B6219" w:rsidRDefault="005216D5" w:rsidP="005216D5">
      <w:pPr>
        <w:pStyle w:val="Paragraphedeliste"/>
        <w:ind w:left="1776"/>
      </w:pPr>
    </w:p>
    <w:p w14:paraId="7E4DAA2C" w14:textId="633D7765" w:rsidR="00E3341F" w:rsidRPr="001B6219" w:rsidRDefault="000D0CDB" w:rsidP="001B74F8">
      <w:pPr>
        <w:pStyle w:val="Paragraphedeliste"/>
        <w:numPr>
          <w:ilvl w:val="0"/>
          <w:numId w:val="1"/>
        </w:numPr>
      </w:pPr>
      <w:r w:rsidRPr="001B6219">
        <w:t>L’avis</w:t>
      </w:r>
      <w:r w:rsidR="00E3341F" w:rsidRPr="001B6219">
        <w:t xml:space="preserve"> favorable du médecin coordonnateur à l’issue de la visite de </w:t>
      </w:r>
      <w:proofErr w:type="spellStart"/>
      <w:r w:rsidRPr="001B6219">
        <w:t>pré</w:t>
      </w:r>
      <w:r w:rsidR="001C3E5C">
        <w:t>-</w:t>
      </w:r>
      <w:r w:rsidRPr="001B6219">
        <w:t>admission</w:t>
      </w:r>
      <w:proofErr w:type="spellEnd"/>
      <w:r w:rsidR="00E3341F" w:rsidRPr="001B6219">
        <w:t>.</w:t>
      </w:r>
    </w:p>
    <w:p w14:paraId="04866548" w14:textId="77777777" w:rsidR="00E3341F" w:rsidRDefault="00E3341F" w:rsidP="001B74F8"/>
    <w:p w14:paraId="32E8220C" w14:textId="77777777" w:rsidR="002D1D53" w:rsidRPr="002D1D53" w:rsidRDefault="002D1D53" w:rsidP="00B73C5A">
      <w:pPr>
        <w:jc w:val="both"/>
      </w:pPr>
      <w:r w:rsidRPr="002D1D53">
        <w:t>La souscription d’un contrat obsèques est vivement souhaitée afin de faciliter les démarches lors du décès du résident.</w:t>
      </w:r>
    </w:p>
    <w:p w14:paraId="0E6EE441" w14:textId="77777777" w:rsidR="002D1D53" w:rsidRPr="002D1D53" w:rsidRDefault="002D1D53" w:rsidP="00B73C5A">
      <w:pPr>
        <w:jc w:val="both"/>
      </w:pPr>
    </w:p>
    <w:p w14:paraId="4F374670" w14:textId="223AF4D7" w:rsidR="002D1D53" w:rsidRPr="00DE73CB" w:rsidRDefault="002D1D53" w:rsidP="00B73C5A">
      <w:pPr>
        <w:jc w:val="both"/>
        <w:rPr>
          <w:b/>
          <w:bCs/>
        </w:rPr>
      </w:pPr>
      <w:r w:rsidRPr="002D1D53">
        <w:t xml:space="preserve">Nous attirons votre attention sur l'importance de la constitution de ce dossier et vous signalons que </w:t>
      </w:r>
      <w:r w:rsidRPr="00DE73CB">
        <w:rPr>
          <w:b/>
          <w:bCs/>
        </w:rPr>
        <w:t>le présent contrat de séjour ne pourra être signé que lorsque ce dossier administratif sera complet.</w:t>
      </w:r>
    </w:p>
    <w:p w14:paraId="4ACFACE1" w14:textId="110B2010" w:rsidR="005E7C13" w:rsidRPr="00166F51" w:rsidRDefault="005E7C13" w:rsidP="001B74F8">
      <w:pPr>
        <w:rPr>
          <w:sz w:val="18"/>
          <w:szCs w:val="18"/>
        </w:rPr>
      </w:pPr>
    </w:p>
    <w:p w14:paraId="165838F8" w14:textId="77777777" w:rsidR="00E3341F" w:rsidRPr="00B73C5A" w:rsidRDefault="00FE48FE" w:rsidP="001B74F8">
      <w:pPr>
        <w:pStyle w:val="Titre2"/>
        <w:rPr>
          <w:rFonts w:asciiTheme="minorHAnsi" w:hAnsiTheme="minorHAnsi" w:cstheme="minorHAnsi"/>
          <w:i w:val="0"/>
          <w:iCs w:val="0"/>
        </w:rPr>
      </w:pPr>
      <w:bookmarkStart w:id="8" w:name="_Toc448314627"/>
      <w:bookmarkStart w:id="9" w:name="_Toc128055753"/>
      <w:bookmarkStart w:id="10" w:name="_Toc192685379"/>
      <w:r w:rsidRPr="00B73C5A">
        <w:rPr>
          <w:rFonts w:asciiTheme="minorHAnsi" w:hAnsiTheme="minorHAnsi" w:cstheme="minorHAnsi"/>
          <w:i w:val="0"/>
          <w:iCs w:val="0"/>
        </w:rPr>
        <w:t>Article 2</w:t>
      </w:r>
      <w:r w:rsidRPr="00651DB3">
        <w:rPr>
          <w:rFonts w:asciiTheme="minorHAnsi" w:hAnsiTheme="minorHAnsi" w:cstheme="minorHAnsi"/>
        </w:rPr>
        <w:t xml:space="preserve"> </w:t>
      </w:r>
      <w:r w:rsidR="00E3341F" w:rsidRPr="00B73C5A">
        <w:rPr>
          <w:rFonts w:asciiTheme="minorHAnsi" w:hAnsiTheme="minorHAnsi" w:cstheme="minorHAnsi"/>
          <w:i w:val="0"/>
          <w:iCs w:val="0"/>
        </w:rPr>
        <w:t>Définition avec le résident ou son représentant légal des objectifs de prise en charge</w:t>
      </w:r>
      <w:bookmarkEnd w:id="8"/>
      <w:bookmarkEnd w:id="9"/>
      <w:bookmarkEnd w:id="10"/>
    </w:p>
    <w:p w14:paraId="518E30B3" w14:textId="77777777" w:rsidR="00E3341F" w:rsidRPr="00166F51" w:rsidRDefault="00E3341F" w:rsidP="001B74F8">
      <w:pPr>
        <w:rPr>
          <w:rFonts w:asciiTheme="minorHAnsi" w:hAnsiTheme="minorHAnsi" w:cstheme="minorHAnsi"/>
          <w:sz w:val="18"/>
          <w:szCs w:val="18"/>
        </w:rPr>
      </w:pPr>
    </w:p>
    <w:p w14:paraId="56EF1C1E" w14:textId="77777777" w:rsidR="00E3341F" w:rsidRPr="00651DB3" w:rsidRDefault="00E3341F" w:rsidP="00B73C5A">
      <w:pPr>
        <w:jc w:val="both"/>
        <w:rPr>
          <w:rFonts w:asciiTheme="minorHAnsi" w:hAnsiTheme="minorHAnsi" w:cstheme="minorHAnsi"/>
        </w:rPr>
      </w:pPr>
      <w:r w:rsidRPr="00651DB3">
        <w:rPr>
          <w:rFonts w:asciiTheme="minorHAnsi" w:hAnsiTheme="minorHAnsi" w:cstheme="minorHAnsi"/>
        </w:rPr>
        <w:t>Les actions menées par l’établissement sont conduites dans le respect de l’égale dignité de tous les êtres humains, avec l’objectif de répondre de façon adaptée aux besoins et aux attentes du résident.</w:t>
      </w:r>
    </w:p>
    <w:p w14:paraId="2E16839D" w14:textId="77777777" w:rsidR="00E3341F" w:rsidRDefault="00E3341F" w:rsidP="001B74F8">
      <w:pPr>
        <w:rPr>
          <w:rFonts w:asciiTheme="minorHAnsi" w:hAnsiTheme="minorHAnsi" w:cstheme="minorHAnsi"/>
        </w:rPr>
      </w:pPr>
    </w:p>
    <w:p w14:paraId="5259EBD0" w14:textId="77777777" w:rsidR="00166F51" w:rsidRDefault="00166F51" w:rsidP="001B74F8">
      <w:pPr>
        <w:rPr>
          <w:rFonts w:asciiTheme="minorHAnsi" w:hAnsiTheme="minorHAnsi" w:cstheme="minorHAnsi"/>
        </w:rPr>
      </w:pPr>
    </w:p>
    <w:p w14:paraId="622D1DE2" w14:textId="77777777" w:rsidR="00166F51" w:rsidRDefault="00166F51" w:rsidP="001B74F8">
      <w:pPr>
        <w:rPr>
          <w:rFonts w:asciiTheme="minorHAnsi" w:hAnsiTheme="minorHAnsi" w:cstheme="minorHAnsi"/>
        </w:rPr>
      </w:pPr>
    </w:p>
    <w:p w14:paraId="72D75BD2" w14:textId="77777777" w:rsidR="00166F51" w:rsidRDefault="00166F51" w:rsidP="001B74F8">
      <w:pPr>
        <w:rPr>
          <w:rFonts w:asciiTheme="minorHAnsi" w:hAnsiTheme="minorHAnsi" w:cstheme="minorHAnsi"/>
        </w:rPr>
      </w:pPr>
    </w:p>
    <w:p w14:paraId="21A4C6CD" w14:textId="77777777" w:rsidR="00166F51" w:rsidRDefault="00166F51" w:rsidP="001B74F8">
      <w:pPr>
        <w:rPr>
          <w:rFonts w:asciiTheme="minorHAnsi" w:hAnsiTheme="minorHAnsi" w:cstheme="minorHAnsi"/>
        </w:rPr>
      </w:pPr>
    </w:p>
    <w:p w14:paraId="36A8ADFA" w14:textId="77777777" w:rsidR="00166F51" w:rsidRDefault="00166F51" w:rsidP="001B74F8">
      <w:pPr>
        <w:rPr>
          <w:rFonts w:asciiTheme="minorHAnsi" w:hAnsiTheme="minorHAnsi" w:cstheme="minorHAnsi"/>
        </w:rPr>
      </w:pPr>
    </w:p>
    <w:p w14:paraId="76B00A02" w14:textId="77777777" w:rsidR="00166F51" w:rsidRPr="00651DB3" w:rsidRDefault="00166F51" w:rsidP="001B74F8">
      <w:pPr>
        <w:rPr>
          <w:rFonts w:asciiTheme="minorHAnsi" w:hAnsiTheme="minorHAnsi" w:cstheme="minorHAnsi"/>
        </w:rPr>
      </w:pPr>
    </w:p>
    <w:p w14:paraId="30C3FA46" w14:textId="77777777" w:rsidR="00E3341F" w:rsidRPr="00651DB3" w:rsidRDefault="00E3341F" w:rsidP="001B74F8">
      <w:pPr>
        <w:rPr>
          <w:rFonts w:asciiTheme="minorHAnsi" w:hAnsiTheme="minorHAnsi" w:cstheme="minorHAnsi"/>
        </w:rPr>
      </w:pPr>
      <w:r w:rsidRPr="00651DB3">
        <w:rPr>
          <w:rFonts w:asciiTheme="minorHAnsi" w:hAnsiTheme="minorHAnsi" w:cstheme="minorHAnsi"/>
        </w:rPr>
        <w:t>Ces actions sont les suivantes :</w:t>
      </w:r>
    </w:p>
    <w:p w14:paraId="669FC83F" w14:textId="77777777" w:rsidR="00E3341F" w:rsidRDefault="00FE48FE" w:rsidP="001B74F8">
      <w:pPr>
        <w:pStyle w:val="Titre3"/>
      </w:pPr>
      <w:bookmarkStart w:id="11" w:name="_Toc445207001"/>
      <w:bookmarkStart w:id="12" w:name="_Toc448314628"/>
      <w:bookmarkStart w:id="13" w:name="_Toc128055754"/>
      <w:bookmarkStart w:id="14" w:name="_Toc192685380"/>
      <w:r>
        <w:t xml:space="preserve">Article 2-1 </w:t>
      </w:r>
      <w:r w:rsidR="00E3341F" w:rsidRPr="002D1D53">
        <w:t>Des objectifs de soutien et d’accompagnement</w:t>
      </w:r>
      <w:bookmarkEnd w:id="11"/>
      <w:bookmarkEnd w:id="12"/>
      <w:bookmarkEnd w:id="13"/>
      <w:bookmarkEnd w:id="14"/>
    </w:p>
    <w:p w14:paraId="1AD21977" w14:textId="77777777" w:rsidR="00FE48FE" w:rsidRPr="00FE48FE" w:rsidRDefault="00FE48FE" w:rsidP="001B74F8"/>
    <w:p w14:paraId="0927B862" w14:textId="77777777" w:rsidR="00E3341F" w:rsidRPr="001B6219" w:rsidRDefault="00E3341F" w:rsidP="001B74F8">
      <w:pPr>
        <w:pStyle w:val="Paragraphedeliste"/>
        <w:numPr>
          <w:ilvl w:val="0"/>
          <w:numId w:val="4"/>
        </w:numPr>
      </w:pPr>
      <w:r w:rsidRPr="001B6219">
        <w:t xml:space="preserve">Disposer d’une assistance dans les actes de la vie courante </w:t>
      </w:r>
    </w:p>
    <w:p w14:paraId="53D94C63" w14:textId="77777777" w:rsidR="00E3341F" w:rsidRPr="001B6219" w:rsidRDefault="00E3341F" w:rsidP="001B74F8">
      <w:pPr>
        <w:pStyle w:val="Paragraphedeliste"/>
        <w:numPr>
          <w:ilvl w:val="0"/>
          <w:numId w:val="4"/>
        </w:numPr>
      </w:pPr>
      <w:r w:rsidRPr="001B6219">
        <w:t>Favoriser la meilleure autonomie possible dans la vie quotidienne</w:t>
      </w:r>
    </w:p>
    <w:p w14:paraId="52544210" w14:textId="5407DD5E" w:rsidR="00E3341F" w:rsidRDefault="00E3341F" w:rsidP="001B74F8">
      <w:pPr>
        <w:pStyle w:val="Paragraphedeliste"/>
        <w:numPr>
          <w:ilvl w:val="0"/>
          <w:numId w:val="4"/>
        </w:numPr>
      </w:pPr>
      <w:r w:rsidRPr="001B6219">
        <w:t>Faciliter le maintien des liens familiaux et sociaux</w:t>
      </w:r>
    </w:p>
    <w:p w14:paraId="05774053" w14:textId="77777777" w:rsidR="00E3341F" w:rsidRPr="001B6219" w:rsidRDefault="00E3341F" w:rsidP="001B74F8">
      <w:pPr>
        <w:pStyle w:val="Paragraphedeliste"/>
        <w:numPr>
          <w:ilvl w:val="0"/>
          <w:numId w:val="4"/>
        </w:numPr>
      </w:pPr>
      <w:r w:rsidRPr="001B6219">
        <w:t>Bénéficier d’un soutien moral.</w:t>
      </w:r>
    </w:p>
    <w:p w14:paraId="4AEB61D4" w14:textId="77777777" w:rsidR="00E3341F" w:rsidRDefault="00E3341F" w:rsidP="001B74F8">
      <w:pPr>
        <w:pStyle w:val="Titre3"/>
      </w:pPr>
      <w:bookmarkStart w:id="15" w:name="_Toc448314629"/>
      <w:bookmarkStart w:id="16" w:name="_Toc128055755"/>
      <w:bookmarkStart w:id="17" w:name="_Toc192685381"/>
      <w:r w:rsidRPr="002D1D53">
        <w:t>Article 2-2</w:t>
      </w:r>
      <w:r w:rsidR="00FE48FE">
        <w:t xml:space="preserve"> </w:t>
      </w:r>
      <w:r w:rsidRPr="002D1D53">
        <w:t>Des objectifs de soin</w:t>
      </w:r>
      <w:bookmarkEnd w:id="15"/>
      <w:bookmarkEnd w:id="16"/>
      <w:bookmarkEnd w:id="17"/>
    </w:p>
    <w:p w14:paraId="4314EC44" w14:textId="77777777" w:rsidR="00FE48FE" w:rsidRPr="00FE48FE" w:rsidRDefault="00FE48FE" w:rsidP="001B74F8"/>
    <w:p w14:paraId="14B8B5E9" w14:textId="77777777" w:rsidR="00E3341F" w:rsidRPr="001B6219" w:rsidRDefault="00E3341F" w:rsidP="001B74F8">
      <w:pPr>
        <w:pStyle w:val="Paragraphedeliste"/>
        <w:numPr>
          <w:ilvl w:val="0"/>
          <w:numId w:val="4"/>
        </w:numPr>
      </w:pPr>
      <w:r w:rsidRPr="001B6219">
        <w:t>Préserver autant que possible l’autonomie physique</w:t>
      </w:r>
    </w:p>
    <w:p w14:paraId="0D2770E2" w14:textId="77777777" w:rsidR="00E3341F" w:rsidRPr="001B6219" w:rsidRDefault="00E3341F" w:rsidP="001B74F8">
      <w:pPr>
        <w:pStyle w:val="Paragraphedeliste"/>
        <w:numPr>
          <w:ilvl w:val="0"/>
          <w:numId w:val="4"/>
        </w:numPr>
      </w:pPr>
      <w:r w:rsidRPr="001B6219">
        <w:t>Recevoir des soins fondamentaux</w:t>
      </w:r>
    </w:p>
    <w:p w14:paraId="3D223B49" w14:textId="77777777" w:rsidR="00E3341F" w:rsidRPr="001B6219" w:rsidRDefault="00E3341F" w:rsidP="001B74F8">
      <w:pPr>
        <w:pStyle w:val="Paragraphedeliste"/>
        <w:numPr>
          <w:ilvl w:val="0"/>
          <w:numId w:val="4"/>
        </w:numPr>
      </w:pPr>
      <w:r w:rsidRPr="001B6219">
        <w:t>Bénéficier d’une surveillance médicale régulière générale et / ou spécifique à la déficience</w:t>
      </w:r>
    </w:p>
    <w:p w14:paraId="6549274D" w14:textId="77777777" w:rsidR="00E3341F" w:rsidRDefault="00E3341F" w:rsidP="001B74F8">
      <w:pPr>
        <w:pStyle w:val="Paragraphedeliste"/>
        <w:numPr>
          <w:ilvl w:val="0"/>
          <w:numId w:val="4"/>
        </w:numPr>
      </w:pPr>
      <w:r w:rsidRPr="001B6219">
        <w:t xml:space="preserve">Accompagner la fin de vie dans le respect de la dignité. </w:t>
      </w:r>
    </w:p>
    <w:p w14:paraId="2CACC910" w14:textId="77777777" w:rsidR="004D28C6" w:rsidRPr="004D28C6" w:rsidRDefault="004D28C6" w:rsidP="004D28C6">
      <w:pPr>
        <w:pStyle w:val="Paragraphedeliste"/>
        <w:ind w:left="1776"/>
        <w:rPr>
          <w:sz w:val="18"/>
          <w:szCs w:val="18"/>
        </w:rPr>
      </w:pPr>
    </w:p>
    <w:p w14:paraId="3305D276" w14:textId="77777777" w:rsidR="00E3341F" w:rsidRPr="00B73C5A" w:rsidRDefault="00FE48FE" w:rsidP="001B74F8">
      <w:pPr>
        <w:pStyle w:val="Titre2"/>
        <w:rPr>
          <w:rFonts w:asciiTheme="minorHAnsi" w:hAnsiTheme="minorHAnsi" w:cstheme="minorHAnsi"/>
          <w:i w:val="0"/>
          <w:iCs w:val="0"/>
        </w:rPr>
      </w:pPr>
      <w:bookmarkStart w:id="18" w:name="_Toc448314630"/>
      <w:bookmarkStart w:id="19" w:name="_Toc128055756"/>
      <w:bookmarkStart w:id="20" w:name="_Toc192685382"/>
      <w:r w:rsidRPr="00B73C5A">
        <w:rPr>
          <w:rFonts w:asciiTheme="minorHAnsi" w:hAnsiTheme="minorHAnsi" w:cstheme="minorHAnsi"/>
          <w:i w:val="0"/>
          <w:iCs w:val="0"/>
        </w:rPr>
        <w:t xml:space="preserve">Article 3 </w:t>
      </w:r>
      <w:r w:rsidR="00E3341F" w:rsidRPr="00B73C5A">
        <w:rPr>
          <w:rFonts w:asciiTheme="minorHAnsi" w:hAnsiTheme="minorHAnsi" w:cstheme="minorHAnsi"/>
          <w:i w:val="0"/>
          <w:iCs w:val="0"/>
        </w:rPr>
        <w:t>Durée du séjour</w:t>
      </w:r>
      <w:bookmarkEnd w:id="18"/>
      <w:bookmarkEnd w:id="19"/>
      <w:bookmarkEnd w:id="20"/>
    </w:p>
    <w:p w14:paraId="0167B989" w14:textId="77777777" w:rsidR="00E3341F" w:rsidRPr="00166F51" w:rsidRDefault="00E3341F" w:rsidP="001B74F8">
      <w:pPr>
        <w:rPr>
          <w:rFonts w:asciiTheme="minorHAnsi" w:hAnsiTheme="minorHAnsi" w:cstheme="minorHAnsi"/>
          <w:sz w:val="18"/>
          <w:szCs w:val="18"/>
        </w:rPr>
      </w:pPr>
    </w:p>
    <w:p w14:paraId="05E1514B" w14:textId="4DEF0417" w:rsidR="006078AD" w:rsidRPr="00462F47" w:rsidRDefault="00E3341F" w:rsidP="00B73C5A">
      <w:pPr>
        <w:jc w:val="both"/>
      </w:pPr>
      <w:r w:rsidRPr="00462F47">
        <w:t xml:space="preserve">Le présent contrat est conclu pour une durée indéterminée à compter </w:t>
      </w:r>
      <w:r w:rsidR="00B73C5A">
        <w:t>du : ……………………………….</w:t>
      </w:r>
    </w:p>
    <w:p w14:paraId="4CD78881" w14:textId="293842DC" w:rsidR="00E3341F" w:rsidRPr="001B6219" w:rsidRDefault="00E3341F" w:rsidP="00B73C5A">
      <w:pPr>
        <w:jc w:val="both"/>
      </w:pPr>
      <w:proofErr w:type="gramStart"/>
      <w:r w:rsidRPr="00462F47">
        <w:t>correspondant</w:t>
      </w:r>
      <w:proofErr w:type="gramEnd"/>
      <w:r w:rsidRPr="00462F47">
        <w:t xml:space="preserve"> à la date d’entrée</w:t>
      </w:r>
      <w:r w:rsidR="000D0CDB" w:rsidRPr="00462F47">
        <w:t>.</w:t>
      </w:r>
    </w:p>
    <w:p w14:paraId="039CA0A2" w14:textId="77777777" w:rsidR="00E3341F" w:rsidRPr="001B6219" w:rsidRDefault="00E3341F" w:rsidP="00B73C5A">
      <w:pPr>
        <w:jc w:val="both"/>
      </w:pPr>
    </w:p>
    <w:p w14:paraId="2ACB27E4" w14:textId="77777777" w:rsidR="00E3341F" w:rsidRDefault="00E3341F" w:rsidP="00B73C5A">
      <w:pPr>
        <w:jc w:val="both"/>
      </w:pPr>
      <w:r w:rsidRPr="001B6219">
        <w:t xml:space="preserve">La date d'entrée du résident est fixée par les deux parties en fonction des contraintes de l’établissement. Elle correspond à la date de départ de la facturation. </w:t>
      </w:r>
    </w:p>
    <w:p w14:paraId="6E779F1D" w14:textId="77777777" w:rsidR="00DE44BD" w:rsidRDefault="00DE44BD" w:rsidP="00B73C5A">
      <w:pPr>
        <w:jc w:val="both"/>
      </w:pPr>
    </w:p>
    <w:p w14:paraId="065FF344" w14:textId="77777777" w:rsidR="00DE44BD" w:rsidRPr="00DE44BD" w:rsidRDefault="00DE44BD" w:rsidP="00DE44BD">
      <w:pPr>
        <w:jc w:val="both"/>
      </w:pPr>
      <w:r w:rsidRPr="00DE44BD">
        <w:t>En cas de réservation :</w:t>
      </w:r>
    </w:p>
    <w:p w14:paraId="2A043645" w14:textId="21556B40" w:rsidR="00DE44BD" w:rsidRPr="00DE44BD" w:rsidRDefault="00DE44BD" w:rsidP="00B70393">
      <w:pPr>
        <w:tabs>
          <w:tab w:val="left" w:leader="dot" w:pos="709"/>
          <w:tab w:val="right" w:leader="dot" w:pos="1985"/>
          <w:tab w:val="left" w:pos="2127"/>
          <w:tab w:val="right" w:pos="7088"/>
          <w:tab w:val="right" w:leader="dot" w:pos="9639"/>
        </w:tabs>
        <w:jc w:val="both"/>
      </w:pPr>
      <w:r w:rsidRPr="00DE44BD">
        <w:t>Si le résident souhaite entrer dans l’établissement à une date ultérieure à la date d’entrée, le tarif réservation est de :</w:t>
      </w:r>
      <w:r>
        <w:t xml:space="preserve"> </w:t>
      </w:r>
      <w:r>
        <w:tab/>
      </w:r>
      <w:r w:rsidR="00B70393">
        <w:tab/>
      </w:r>
      <w:r>
        <w:tab/>
      </w:r>
      <w:r w:rsidRPr="00DE44BD">
        <w:t>Date</w:t>
      </w:r>
      <w:r w:rsidR="00B70393">
        <w:t xml:space="preserve"> </w:t>
      </w:r>
      <w:r w:rsidRPr="00DE44BD">
        <w:t>de réservation :</w:t>
      </w:r>
      <w:r w:rsidR="00B70393">
        <w:t xml:space="preserve"> ………………….</w:t>
      </w:r>
      <w:r w:rsidRPr="00DE44BD">
        <w:tab/>
      </w:r>
      <w:r w:rsidRPr="00DE44BD">
        <w:rPr>
          <w:b/>
          <w:bCs/>
        </w:rPr>
        <w:t xml:space="preserve"> </w:t>
      </w:r>
    </w:p>
    <w:p w14:paraId="7EA2C23D" w14:textId="77777777" w:rsidR="00DE44BD" w:rsidRPr="00DE44BD" w:rsidRDefault="00DE44BD" w:rsidP="00DE44BD">
      <w:pPr>
        <w:jc w:val="both"/>
      </w:pPr>
    </w:p>
    <w:p w14:paraId="4502A1CF" w14:textId="77777777" w:rsidR="00DE44BD" w:rsidRPr="00DE44BD" w:rsidRDefault="00DE44BD" w:rsidP="00DE44BD">
      <w:pPr>
        <w:jc w:val="both"/>
      </w:pPr>
      <w:r w:rsidRPr="00DE44BD">
        <w:t>En cas de réservation avant la signature du contrat de séjour : un document de réservation sera signé entre les différentes parties.</w:t>
      </w:r>
    </w:p>
    <w:p w14:paraId="4EC622C7" w14:textId="77777777" w:rsidR="00E3341F" w:rsidRPr="001B6219" w:rsidRDefault="00E3341F" w:rsidP="00B73C5A">
      <w:pPr>
        <w:jc w:val="both"/>
      </w:pPr>
    </w:p>
    <w:p w14:paraId="4BF4DF10" w14:textId="7087FE4C" w:rsidR="00E3341F" w:rsidRPr="00C204B5" w:rsidRDefault="00B73C5A" w:rsidP="00C204B5">
      <w:pPr>
        <w:pStyle w:val="Titre1"/>
        <w:numPr>
          <w:ilvl w:val="0"/>
          <w:numId w:val="20"/>
        </w:numPr>
        <w:shd w:val="clear" w:color="auto" w:fill="7030A0"/>
        <w:rPr>
          <w:rFonts w:asciiTheme="minorHAnsi" w:hAnsiTheme="minorHAnsi" w:cstheme="minorHAnsi"/>
          <w:color w:val="FFFFFF" w:themeColor="background1"/>
          <w:sz w:val="24"/>
          <w:szCs w:val="24"/>
        </w:rPr>
      </w:pPr>
      <w:bookmarkStart w:id="21" w:name="_Toc192685383"/>
      <w:r w:rsidRPr="00C204B5">
        <w:rPr>
          <w:rFonts w:asciiTheme="minorHAnsi" w:hAnsiTheme="minorHAnsi" w:cstheme="minorHAnsi"/>
          <w:color w:val="FFFFFF" w:themeColor="background1"/>
          <w:sz w:val="24"/>
          <w:szCs w:val="24"/>
        </w:rPr>
        <w:t>PRESTATIONS ASSUREES PAR L’ETABLISSEMENT</w:t>
      </w:r>
      <w:bookmarkEnd w:id="21"/>
    </w:p>
    <w:p w14:paraId="025CB669" w14:textId="688EC8BF" w:rsidR="00E3341F" w:rsidRPr="00D038F1" w:rsidRDefault="00FE48FE" w:rsidP="001B74F8">
      <w:pPr>
        <w:pStyle w:val="Titre2"/>
        <w:rPr>
          <w:rFonts w:asciiTheme="minorHAnsi" w:hAnsiTheme="minorHAnsi" w:cstheme="minorHAnsi"/>
          <w:i w:val="0"/>
          <w:iCs w:val="0"/>
        </w:rPr>
      </w:pPr>
      <w:bookmarkStart w:id="22" w:name="_Toc448314632"/>
      <w:bookmarkStart w:id="23" w:name="_Toc128055758"/>
      <w:bookmarkStart w:id="24" w:name="_Toc192685384"/>
      <w:r w:rsidRPr="00B73C5A">
        <w:rPr>
          <w:rFonts w:asciiTheme="minorHAnsi" w:hAnsiTheme="minorHAnsi" w:cstheme="minorHAnsi"/>
          <w:i w:val="0"/>
          <w:iCs w:val="0"/>
        </w:rPr>
        <w:t xml:space="preserve">Article 4 </w:t>
      </w:r>
      <w:bookmarkEnd w:id="22"/>
      <w:bookmarkEnd w:id="23"/>
      <w:r w:rsidR="00C164E5">
        <w:rPr>
          <w:rFonts w:asciiTheme="minorHAnsi" w:hAnsiTheme="minorHAnsi" w:cstheme="minorHAnsi"/>
          <w:i w:val="0"/>
          <w:iCs w:val="0"/>
        </w:rPr>
        <w:t>Les prestations inclues dans votre hébergement sont :</w:t>
      </w:r>
      <w:bookmarkEnd w:id="24"/>
      <w:r w:rsidR="0032039D" w:rsidRPr="00B73C5A">
        <w:rPr>
          <w:rFonts w:asciiTheme="minorHAnsi" w:hAnsiTheme="minorHAnsi" w:cstheme="minorHAnsi"/>
          <w:i w:val="0"/>
          <w:iCs w:val="0"/>
        </w:rPr>
        <w:t xml:space="preserve"> </w:t>
      </w:r>
    </w:p>
    <w:p w14:paraId="424D5726" w14:textId="6004BA41" w:rsidR="00D038F1" w:rsidRDefault="00D038F1" w:rsidP="00D038F1">
      <w:pPr>
        <w:pStyle w:val="Titre3"/>
      </w:pPr>
      <w:bookmarkStart w:id="25" w:name="_Toc192685385"/>
      <w:r>
        <w:t>Article 4-1 Prestations d’administration générale :</w:t>
      </w:r>
      <w:bookmarkEnd w:id="25"/>
    </w:p>
    <w:p w14:paraId="09BC161A" w14:textId="77777777" w:rsidR="00E3320C" w:rsidRPr="00E3320C" w:rsidRDefault="00E3320C" w:rsidP="00E3320C"/>
    <w:p w14:paraId="4F45D78D" w14:textId="685D20AE" w:rsidR="00D038F1" w:rsidRPr="00C164E5" w:rsidRDefault="00E3320C" w:rsidP="00E3320C">
      <w:pPr>
        <w:pStyle w:val="Titre4"/>
        <w:numPr>
          <w:ilvl w:val="0"/>
          <w:numId w:val="22"/>
        </w:numPr>
        <w:rPr>
          <w:u w:val="none"/>
        </w:rPr>
      </w:pPr>
      <w:bookmarkStart w:id="26" w:name="_Toc448314633"/>
      <w:bookmarkStart w:id="27" w:name="_Toc128055759"/>
      <w:r w:rsidRPr="00C164E5">
        <w:rPr>
          <w:u w:val="none"/>
        </w:rPr>
        <w:t>G</w:t>
      </w:r>
      <w:r w:rsidR="000D13F6">
        <w:rPr>
          <w:u w:val="none"/>
        </w:rPr>
        <w:t>estion administrative de l’ensemble du séjour</w:t>
      </w:r>
    </w:p>
    <w:p w14:paraId="50EA67F7" w14:textId="77777777" w:rsidR="00E3320C" w:rsidRPr="00D038F1" w:rsidRDefault="00E3320C" w:rsidP="00E3320C"/>
    <w:p w14:paraId="456B1E4E" w14:textId="77777777" w:rsidR="00D038F1" w:rsidRDefault="00D038F1" w:rsidP="00E3320C">
      <w:pPr>
        <w:pStyle w:val="Paragraphedeliste"/>
        <w:ind w:left="720"/>
      </w:pPr>
      <w:r w:rsidRPr="00D038F1">
        <w:t>- tous les frais liés aux rendez-vous nécessaires à la préparation de l'entrée ;</w:t>
      </w:r>
    </w:p>
    <w:p w14:paraId="48DFD6CB" w14:textId="77777777" w:rsidR="00E10474" w:rsidRPr="00D038F1" w:rsidRDefault="00E10474" w:rsidP="00E3320C">
      <w:pPr>
        <w:pStyle w:val="Paragraphedeliste"/>
        <w:ind w:left="720"/>
      </w:pPr>
    </w:p>
    <w:p w14:paraId="39766742" w14:textId="77777777" w:rsidR="00D038F1" w:rsidRDefault="00D038F1" w:rsidP="00E3320C">
      <w:pPr>
        <w:pStyle w:val="Paragraphedeliste"/>
        <w:ind w:left="720"/>
      </w:pPr>
      <w:r w:rsidRPr="00D038F1">
        <w:t>- état des lieux contradictoire d'entrée et de sortie réalisé par le personnel de l'établissement ;</w:t>
      </w:r>
    </w:p>
    <w:p w14:paraId="08664836" w14:textId="77777777" w:rsidR="00E10474" w:rsidRPr="00D038F1" w:rsidRDefault="00E10474" w:rsidP="00E3320C">
      <w:pPr>
        <w:pStyle w:val="Paragraphedeliste"/>
        <w:ind w:left="720"/>
      </w:pPr>
    </w:p>
    <w:p w14:paraId="282ED927" w14:textId="41CFF43F" w:rsidR="00E3320C" w:rsidRDefault="00D038F1" w:rsidP="00E3320C">
      <w:pPr>
        <w:pStyle w:val="Paragraphedeliste"/>
        <w:ind w:left="720"/>
        <w:jc w:val="both"/>
      </w:pPr>
      <w:r w:rsidRPr="00D038F1">
        <w:t xml:space="preserve">- tout document de liaison avec la famille, les proches aidants et la personne de confiance, ainsi qu'avec les services administratifs permettant l'accès aux droits, notamment les frais administratifs de correspondance pour les différents dossiers dont la </w:t>
      </w:r>
      <w:r w:rsidR="00C63DCC">
        <w:t xml:space="preserve">Complémentaire Santé </w:t>
      </w:r>
      <w:proofErr w:type="gramStart"/>
      <w:r w:rsidR="00C63DCC">
        <w:t xml:space="preserve">Solidaire </w:t>
      </w:r>
      <w:r w:rsidRPr="00D038F1">
        <w:t>,</w:t>
      </w:r>
      <w:proofErr w:type="gramEnd"/>
      <w:r w:rsidRPr="00D038F1">
        <w:t xml:space="preserve"> l'aide sociale à l'hébergement et l'allocation logement</w:t>
      </w:r>
      <w:r w:rsidR="00E3320C">
        <w:t> ;</w:t>
      </w:r>
    </w:p>
    <w:p w14:paraId="3C983F12" w14:textId="77777777" w:rsidR="00E3320C" w:rsidRDefault="00E3320C" w:rsidP="00E3320C">
      <w:pPr>
        <w:pStyle w:val="Paragraphedeliste"/>
        <w:ind w:left="720"/>
        <w:jc w:val="both"/>
      </w:pPr>
    </w:p>
    <w:p w14:paraId="398C8B7C" w14:textId="77777777" w:rsidR="00E3320C" w:rsidRDefault="00E3320C" w:rsidP="00E3320C">
      <w:pPr>
        <w:pStyle w:val="Paragraphedeliste"/>
        <w:ind w:left="720"/>
        <w:jc w:val="both"/>
      </w:pPr>
    </w:p>
    <w:p w14:paraId="214F2BDB" w14:textId="6F95093F" w:rsidR="00E3320C" w:rsidRPr="000D13F6" w:rsidRDefault="000D13F6" w:rsidP="002211C9">
      <w:pPr>
        <w:pStyle w:val="Titre4"/>
        <w:numPr>
          <w:ilvl w:val="0"/>
          <w:numId w:val="22"/>
        </w:numPr>
        <w:rPr>
          <w:u w:val="none"/>
        </w:rPr>
      </w:pPr>
      <w:r w:rsidRPr="000D13F6">
        <w:rPr>
          <w:rFonts w:asciiTheme="minorHAnsi" w:hAnsiTheme="minorHAnsi" w:cstheme="minorHAnsi"/>
          <w:u w:val="none"/>
        </w:rPr>
        <w:t>Elaboration et suivi du contrat de séjour, de ses annexes et ses avenants</w:t>
      </w:r>
      <w:r w:rsidR="00D038F1" w:rsidRPr="000D13F6">
        <w:rPr>
          <w:u w:val="none"/>
        </w:rPr>
        <w:br/>
      </w:r>
    </w:p>
    <w:p w14:paraId="05BE4C5B" w14:textId="47238C93" w:rsidR="00D038F1" w:rsidRPr="000D13F6" w:rsidRDefault="000D13F6" w:rsidP="002211C9">
      <w:pPr>
        <w:pStyle w:val="Titre4"/>
        <w:numPr>
          <w:ilvl w:val="0"/>
          <w:numId w:val="22"/>
        </w:numPr>
        <w:rPr>
          <w:u w:val="none"/>
        </w:rPr>
      </w:pPr>
      <w:r w:rsidRPr="000D13F6">
        <w:rPr>
          <w:rFonts w:asciiTheme="minorHAnsi" w:hAnsiTheme="minorHAnsi" w:cstheme="minorHAnsi"/>
          <w:u w:val="none"/>
        </w:rPr>
        <w:t>Prestations comptables, juridiques et budgétaires d'administration générale dont les frais de siège autorisés ou la quote-part des services gérés en commun</w:t>
      </w:r>
    </w:p>
    <w:p w14:paraId="1316BEE0" w14:textId="77777777" w:rsidR="00E3320C" w:rsidRPr="000D13F6" w:rsidRDefault="00E3320C" w:rsidP="00E3320C"/>
    <w:p w14:paraId="40823A17" w14:textId="2E79E964" w:rsidR="00E3320C" w:rsidRDefault="00E3320C" w:rsidP="00E3320C">
      <w:pPr>
        <w:pStyle w:val="Titre3"/>
      </w:pPr>
      <w:bookmarkStart w:id="28" w:name="_Toc192685386"/>
      <w:r>
        <w:t>Article 4-</w:t>
      </w:r>
      <w:r w:rsidR="008A3CA3">
        <w:t>2</w:t>
      </w:r>
      <w:r>
        <w:t xml:space="preserve"> Prestations </w:t>
      </w:r>
      <w:r w:rsidR="008A3CA3">
        <w:t xml:space="preserve">d’accueil hôtelier </w:t>
      </w:r>
      <w:r>
        <w:t>:</w:t>
      </w:r>
      <w:bookmarkEnd w:id="28"/>
    </w:p>
    <w:p w14:paraId="3C4C5970" w14:textId="77777777" w:rsidR="008A3CA3" w:rsidRPr="008A3CA3" w:rsidRDefault="008A3CA3" w:rsidP="008A3CA3"/>
    <w:p w14:paraId="652C3CB9" w14:textId="04C420D3" w:rsidR="00E3320C" w:rsidRDefault="00E655F9" w:rsidP="008A3CA3">
      <w:pPr>
        <w:pStyle w:val="Titre4"/>
        <w:numPr>
          <w:ilvl w:val="0"/>
          <w:numId w:val="29"/>
        </w:numPr>
        <w:rPr>
          <w:u w:val="none"/>
        </w:rPr>
      </w:pPr>
      <w:r w:rsidRPr="00E655F9">
        <w:rPr>
          <w:u w:val="none"/>
        </w:rPr>
        <w:t>Mise à disposition de la chambre (individuelle ou double) et des locaux collectifs</w:t>
      </w:r>
    </w:p>
    <w:p w14:paraId="2CE30BA9" w14:textId="77777777" w:rsidR="008A3CA3" w:rsidRDefault="008A3CA3" w:rsidP="008A3CA3"/>
    <w:p w14:paraId="31A95223" w14:textId="7048A4A1" w:rsidR="008A3CA3" w:rsidRDefault="00E655F9" w:rsidP="008A3CA3">
      <w:pPr>
        <w:pStyle w:val="Titre4"/>
        <w:numPr>
          <w:ilvl w:val="0"/>
          <w:numId w:val="29"/>
        </w:numPr>
        <w:rPr>
          <w:u w:val="none"/>
        </w:rPr>
      </w:pPr>
      <w:r w:rsidRPr="00E655F9">
        <w:rPr>
          <w:u w:val="none"/>
        </w:rPr>
        <w:t xml:space="preserve">Accès à une salle de bain comprenant </w:t>
      </w:r>
      <w:proofErr w:type="gramStart"/>
      <w:r w:rsidRPr="00E655F9">
        <w:rPr>
          <w:u w:val="none"/>
        </w:rPr>
        <w:t>a</w:t>
      </w:r>
      <w:proofErr w:type="gramEnd"/>
      <w:r w:rsidRPr="00E655F9">
        <w:rPr>
          <w:u w:val="none"/>
        </w:rPr>
        <w:t xml:space="preserve"> minima un lavabo, une douche et des toilettes </w:t>
      </w:r>
    </w:p>
    <w:p w14:paraId="709DB3E9" w14:textId="77777777" w:rsidR="008A3CA3" w:rsidRPr="00D038F1" w:rsidRDefault="008A3CA3" w:rsidP="008A3CA3"/>
    <w:p w14:paraId="4D9EE9C3" w14:textId="57983C04" w:rsidR="008A3CA3" w:rsidRDefault="00E655F9" w:rsidP="00BB78D3">
      <w:pPr>
        <w:pStyle w:val="Titre4"/>
        <w:numPr>
          <w:ilvl w:val="0"/>
          <w:numId w:val="29"/>
        </w:numPr>
        <w:rPr>
          <w:u w:val="none"/>
        </w:rPr>
      </w:pPr>
      <w:r w:rsidRPr="00E655F9">
        <w:rPr>
          <w:u w:val="none"/>
        </w:rPr>
        <w:t xml:space="preserve">Fourniture des fluides (électricité, eau, gaz, éclairage, chauffage) utilisés dans la chambre et le reste de l'établissement </w:t>
      </w:r>
    </w:p>
    <w:p w14:paraId="553E0E9F" w14:textId="77777777" w:rsidR="00E655F9" w:rsidRPr="00E655F9" w:rsidRDefault="00E655F9" w:rsidP="00E655F9"/>
    <w:p w14:paraId="524D06BC" w14:textId="0B777FA0" w:rsidR="008A3CA3" w:rsidRDefault="00E655F9" w:rsidP="008A3CA3">
      <w:pPr>
        <w:pStyle w:val="Titre4"/>
        <w:numPr>
          <w:ilvl w:val="0"/>
          <w:numId w:val="29"/>
        </w:numPr>
        <w:rPr>
          <w:u w:val="none"/>
        </w:rPr>
      </w:pPr>
      <w:r w:rsidRPr="00E655F9">
        <w:rPr>
          <w:u w:val="none"/>
        </w:rPr>
        <w:t xml:space="preserve">Mise à disposition de tout équipement indissociablement lié au cadre bâti de l'EHPAD </w:t>
      </w:r>
    </w:p>
    <w:p w14:paraId="1EB38AC4" w14:textId="77777777" w:rsidR="008A3CA3" w:rsidRPr="00D038F1" w:rsidRDefault="008A3CA3" w:rsidP="008A3CA3"/>
    <w:p w14:paraId="31601F9D" w14:textId="733C8296" w:rsidR="008A3CA3" w:rsidRDefault="00E655F9" w:rsidP="008A6454">
      <w:pPr>
        <w:pStyle w:val="Titre4"/>
        <w:numPr>
          <w:ilvl w:val="0"/>
          <w:numId w:val="29"/>
        </w:numPr>
        <w:rPr>
          <w:u w:val="none"/>
        </w:rPr>
      </w:pPr>
      <w:r w:rsidRPr="00E655F9">
        <w:rPr>
          <w:u w:val="none"/>
        </w:rPr>
        <w:t xml:space="preserve">Entretien et le nettoyage des parties communes et des locaux collectifs </w:t>
      </w:r>
    </w:p>
    <w:p w14:paraId="5C2AAA72" w14:textId="77777777" w:rsidR="00E655F9" w:rsidRPr="00E655F9" w:rsidRDefault="00E655F9" w:rsidP="00E655F9"/>
    <w:p w14:paraId="7AB09634" w14:textId="6E2E244C" w:rsidR="008A3CA3" w:rsidRDefault="00E655F9" w:rsidP="003274ED">
      <w:pPr>
        <w:pStyle w:val="Titre4"/>
        <w:numPr>
          <w:ilvl w:val="0"/>
          <w:numId w:val="29"/>
        </w:numPr>
        <w:rPr>
          <w:u w:val="none"/>
        </w:rPr>
      </w:pPr>
      <w:r w:rsidRPr="00E655F9">
        <w:rPr>
          <w:u w:val="none"/>
        </w:rPr>
        <w:t xml:space="preserve">Maintenance des bâtiments, des installations techniques et des espaces verts </w:t>
      </w:r>
    </w:p>
    <w:p w14:paraId="7DAE1928" w14:textId="77777777" w:rsidR="00E655F9" w:rsidRPr="00D038F1" w:rsidRDefault="00E655F9" w:rsidP="00E655F9"/>
    <w:p w14:paraId="5C418F5E" w14:textId="7E132154" w:rsidR="00D038F1" w:rsidRDefault="00E655F9" w:rsidP="00D038F1">
      <w:pPr>
        <w:pStyle w:val="Titre4"/>
        <w:numPr>
          <w:ilvl w:val="0"/>
          <w:numId w:val="29"/>
        </w:numPr>
        <w:rPr>
          <w:u w:val="none"/>
        </w:rPr>
      </w:pPr>
      <w:r w:rsidRPr="00E655F9">
        <w:rPr>
          <w:u w:val="none"/>
        </w:rPr>
        <w:t>Mise à disposition des connectiques nécessaires pour recevoir la télévision et installer le téléphone dans la chambre</w:t>
      </w:r>
    </w:p>
    <w:p w14:paraId="5429CD50" w14:textId="77777777" w:rsidR="008A3CA3" w:rsidRPr="008A3CA3" w:rsidRDefault="008A3CA3" w:rsidP="008A3CA3"/>
    <w:p w14:paraId="71825B78" w14:textId="35BB3321" w:rsidR="008A3CA3" w:rsidRDefault="00E655F9" w:rsidP="00355CD3">
      <w:pPr>
        <w:pStyle w:val="Titre4"/>
        <w:numPr>
          <w:ilvl w:val="0"/>
          <w:numId w:val="29"/>
        </w:numPr>
        <w:rPr>
          <w:u w:val="none"/>
        </w:rPr>
      </w:pPr>
      <w:r w:rsidRPr="00E655F9">
        <w:rPr>
          <w:u w:val="none"/>
        </w:rPr>
        <w:t>Accès aux moyens de communication, y compris Internet, dans les chambres et dans les espaces communs de l'établissement</w:t>
      </w:r>
      <w:r>
        <w:rPr>
          <w:u w:val="none"/>
        </w:rPr>
        <w:t xml:space="preserve"> </w:t>
      </w:r>
    </w:p>
    <w:p w14:paraId="6006E461" w14:textId="77777777" w:rsidR="00C164E5" w:rsidRDefault="00C164E5" w:rsidP="00C164E5"/>
    <w:p w14:paraId="3BB7E833" w14:textId="77777777" w:rsidR="00C164E5" w:rsidRDefault="00C164E5" w:rsidP="00C164E5">
      <w:pPr>
        <w:jc w:val="both"/>
        <w:rPr>
          <w:rFonts w:cs="Calibri"/>
        </w:rPr>
      </w:pPr>
      <w:r w:rsidRPr="00BE477E">
        <w:rPr>
          <w:rFonts w:cs="Calibri"/>
        </w:rPr>
        <w:t>Les résidents ont la possibilité d’accéder gratuitement au Wifi. Pour cela merci de vous rapprocher du personnel soignant pour les modalités de connexion (MEX_RESIDENT).</w:t>
      </w:r>
    </w:p>
    <w:p w14:paraId="221A91FE" w14:textId="77777777" w:rsidR="00C164E5" w:rsidRDefault="00C164E5" w:rsidP="00C164E5">
      <w:pPr>
        <w:jc w:val="both"/>
        <w:rPr>
          <w:rFonts w:cs="Calibri"/>
        </w:rPr>
      </w:pPr>
    </w:p>
    <w:p w14:paraId="1DB0CB29" w14:textId="074A6DD8" w:rsidR="00C164E5" w:rsidRPr="00BE477E" w:rsidRDefault="00C164E5" w:rsidP="00C164E5">
      <w:pPr>
        <w:jc w:val="both"/>
        <w:rPr>
          <w:rFonts w:cs="Calibri"/>
        </w:rPr>
      </w:pPr>
      <w:r w:rsidRPr="00BE477E">
        <w:rPr>
          <w:rFonts w:cs="Calibri"/>
        </w:rPr>
        <w:t>Le Wifi est aussi gratuit pour les familles et les visiteurs. Veuillez-vous adresser au bureau des entrées pour les modalités de connexions (création de compte d’accès sur le réseau MEX_INVITE).</w:t>
      </w:r>
    </w:p>
    <w:p w14:paraId="205CFECE" w14:textId="77777777" w:rsidR="00C164E5" w:rsidRPr="00C164E5" w:rsidRDefault="00C164E5" w:rsidP="00C164E5"/>
    <w:p w14:paraId="7E5049BD" w14:textId="0C1049D8" w:rsidR="00D038F1" w:rsidRDefault="00E655F9" w:rsidP="00E655F9">
      <w:pPr>
        <w:pStyle w:val="Titre3"/>
        <w:rPr>
          <w:u w:val="single"/>
        </w:rPr>
      </w:pPr>
      <w:bookmarkStart w:id="29" w:name="_Toc192685387"/>
      <w:r>
        <w:t xml:space="preserve">Article 4-3 </w:t>
      </w:r>
      <w:r w:rsidR="00D038F1" w:rsidRPr="00D038F1">
        <w:t>Prestation de restauration :</w:t>
      </w:r>
      <w:bookmarkEnd w:id="29"/>
    </w:p>
    <w:p w14:paraId="6CC362F1" w14:textId="77777777" w:rsidR="00E655F9" w:rsidRPr="00D038F1" w:rsidRDefault="00E655F9" w:rsidP="00E655F9"/>
    <w:p w14:paraId="6929C773" w14:textId="72D58BC1" w:rsidR="00D038F1" w:rsidRPr="00E655F9" w:rsidRDefault="00D038F1" w:rsidP="00E655F9">
      <w:pPr>
        <w:pStyle w:val="Titre4"/>
        <w:numPr>
          <w:ilvl w:val="0"/>
          <w:numId w:val="30"/>
        </w:numPr>
        <w:ind w:left="709" w:hanging="283"/>
        <w:rPr>
          <w:u w:val="none"/>
        </w:rPr>
      </w:pPr>
      <w:r w:rsidRPr="00D038F1">
        <w:rPr>
          <w:u w:val="none"/>
        </w:rPr>
        <w:t xml:space="preserve">Accès à un service de restauration </w:t>
      </w:r>
    </w:p>
    <w:p w14:paraId="176A6ACE" w14:textId="77777777" w:rsidR="00E655F9" w:rsidRPr="00D038F1" w:rsidRDefault="00E655F9" w:rsidP="00E655F9"/>
    <w:p w14:paraId="02D58749" w14:textId="011BDEB4" w:rsidR="00D038F1" w:rsidRDefault="00D038F1" w:rsidP="00E655F9">
      <w:pPr>
        <w:pStyle w:val="Titre4"/>
        <w:numPr>
          <w:ilvl w:val="0"/>
          <w:numId w:val="30"/>
        </w:numPr>
        <w:ind w:left="709" w:hanging="283"/>
        <w:rPr>
          <w:u w:val="none"/>
        </w:rPr>
      </w:pPr>
      <w:r w:rsidRPr="00D038F1">
        <w:rPr>
          <w:u w:val="none"/>
        </w:rPr>
        <w:t>Fourniture de trois repas, d'un goûter et mise à disposition d'une collation nocturne</w:t>
      </w:r>
    </w:p>
    <w:p w14:paraId="7BAEE9C3" w14:textId="77777777" w:rsidR="004D28C6" w:rsidRPr="004D28C6" w:rsidRDefault="004D28C6" w:rsidP="004D28C6"/>
    <w:p w14:paraId="338FF9FD" w14:textId="2A94A3BF" w:rsidR="00D038F1" w:rsidRPr="00E655F9" w:rsidRDefault="00D038F1" w:rsidP="00464805">
      <w:pPr>
        <w:pStyle w:val="Titre3"/>
        <w:rPr>
          <w:i/>
          <w:iCs/>
        </w:rPr>
      </w:pPr>
      <w:bookmarkStart w:id="30" w:name="_Toc192685388"/>
      <w:r w:rsidRPr="00E655F9">
        <w:t>Article 4</w:t>
      </w:r>
      <w:r w:rsidR="00E655F9">
        <w:t>-4</w:t>
      </w:r>
      <w:r w:rsidRPr="00E655F9">
        <w:t xml:space="preserve"> Prestations de blanchissage</w:t>
      </w:r>
      <w:r w:rsidR="00E655F9">
        <w:t> :</w:t>
      </w:r>
      <w:bookmarkEnd w:id="30"/>
    </w:p>
    <w:p w14:paraId="553A2AFC" w14:textId="77777777" w:rsidR="00D038F1" w:rsidRPr="00D038F1" w:rsidRDefault="00D038F1" w:rsidP="00D038F1"/>
    <w:p w14:paraId="09817E84" w14:textId="32EE7C65" w:rsidR="00D038F1" w:rsidRDefault="00D038F1" w:rsidP="006701E6">
      <w:pPr>
        <w:pStyle w:val="Titre4"/>
        <w:numPr>
          <w:ilvl w:val="0"/>
          <w:numId w:val="31"/>
        </w:numPr>
        <w:rPr>
          <w:u w:val="none"/>
        </w:rPr>
      </w:pPr>
      <w:r w:rsidRPr="00D038F1">
        <w:rPr>
          <w:u w:val="none"/>
        </w:rPr>
        <w:t xml:space="preserve">Fourniture et pose du linge de toilette, du linge relatif à l'entretien et à l'usage du lit et du linge de table ainsi que, le cas échéant, leur renouvellement et leur entretien </w:t>
      </w:r>
    </w:p>
    <w:p w14:paraId="7B1B09DC" w14:textId="77777777" w:rsidR="006701E6" w:rsidRPr="00D038F1" w:rsidRDefault="006701E6" w:rsidP="006701E6"/>
    <w:p w14:paraId="47DF4E51" w14:textId="624DA226" w:rsidR="00D038F1" w:rsidRDefault="00D038F1" w:rsidP="006701E6">
      <w:pPr>
        <w:pStyle w:val="Titre4"/>
        <w:numPr>
          <w:ilvl w:val="0"/>
          <w:numId w:val="31"/>
        </w:numPr>
        <w:rPr>
          <w:u w:val="none"/>
        </w:rPr>
      </w:pPr>
      <w:r w:rsidRPr="00D038F1">
        <w:rPr>
          <w:u w:val="none"/>
        </w:rPr>
        <w:t xml:space="preserve">Marquage et entretien du linge personnel des résidents. </w:t>
      </w:r>
    </w:p>
    <w:p w14:paraId="32DF045B" w14:textId="77777777" w:rsidR="00250C5E" w:rsidRPr="00250C5E" w:rsidRDefault="00250C5E" w:rsidP="00250C5E"/>
    <w:p w14:paraId="10C728F5" w14:textId="77777777" w:rsidR="006701E6" w:rsidRPr="00D038F1" w:rsidRDefault="006701E6" w:rsidP="006701E6"/>
    <w:p w14:paraId="5CCC5463" w14:textId="0C51BEA0" w:rsidR="00D038F1" w:rsidRDefault="00D038F1" w:rsidP="00250C5E">
      <w:pPr>
        <w:jc w:val="both"/>
      </w:pPr>
      <w:r w:rsidRPr="00D038F1">
        <w:rPr>
          <w:noProof/>
        </w:rPr>
        <w:drawing>
          <wp:anchor distT="0" distB="0" distL="114300" distR="114300" simplePos="0" relativeHeight="251658240" behindDoc="0" locked="0" layoutInCell="1" allowOverlap="1" wp14:anchorId="2703372A" wp14:editId="5603D204">
            <wp:simplePos x="0" y="0"/>
            <wp:positionH relativeFrom="margin">
              <wp:align>left</wp:align>
            </wp:positionH>
            <wp:positionV relativeFrom="paragraph">
              <wp:posOffset>7620</wp:posOffset>
            </wp:positionV>
            <wp:extent cx="563245" cy="485775"/>
            <wp:effectExtent l="0" t="0" r="8255" b="9525"/>
            <wp:wrapThrough wrapText="bothSides">
              <wp:wrapPolygon edited="0">
                <wp:start x="8036" y="0"/>
                <wp:lineTo x="5844" y="2541"/>
                <wp:lineTo x="0" y="12706"/>
                <wp:lineTo x="0" y="18635"/>
                <wp:lineTo x="5844" y="21176"/>
                <wp:lineTo x="15342" y="21176"/>
                <wp:lineTo x="21186" y="18635"/>
                <wp:lineTo x="21186" y="9318"/>
                <wp:lineTo x="18994" y="4235"/>
                <wp:lineTo x="15342" y="0"/>
                <wp:lineTo x="8036" y="0"/>
              </wp:wrapPolygon>
            </wp:wrapThrough>
            <wp:docPr id="8858489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245" cy="485775"/>
                    </a:xfrm>
                    <a:prstGeom prst="rect">
                      <a:avLst/>
                    </a:prstGeom>
                    <a:noFill/>
                  </pic:spPr>
                </pic:pic>
              </a:graphicData>
            </a:graphic>
            <wp14:sizeRelH relativeFrom="page">
              <wp14:pctWidth>0</wp14:pctWidth>
            </wp14:sizeRelH>
            <wp14:sizeRelV relativeFrom="page">
              <wp14:pctHeight>0</wp14:pctHeight>
            </wp14:sizeRelV>
          </wp:anchor>
        </w:drawing>
      </w:r>
      <w:r w:rsidRPr="00D038F1">
        <w:t xml:space="preserve">   Les vêtements délicats en soie, laine, thermolactyl, mohair … ne sont pas pris en charge car les vêtements sont lavés à 60° et passés ensuite au sèche-linge. L’établissement ne peut être tenu pour responsable en cas de dégradation du linge.</w:t>
      </w:r>
    </w:p>
    <w:p w14:paraId="4F67FE5D" w14:textId="77777777" w:rsidR="007D0E64" w:rsidRDefault="007D0E64" w:rsidP="00250C5E">
      <w:pPr>
        <w:jc w:val="both"/>
      </w:pPr>
    </w:p>
    <w:p w14:paraId="4837AF53" w14:textId="7E70B7BC" w:rsidR="007D0E64" w:rsidRDefault="007D0E64" w:rsidP="00464805">
      <w:pPr>
        <w:pStyle w:val="Titre3"/>
        <w:rPr>
          <w:i/>
          <w:iCs/>
        </w:rPr>
      </w:pPr>
      <w:bookmarkStart w:id="31" w:name="_Toc192685389"/>
      <w:r w:rsidRPr="00E655F9">
        <w:t>Article 4</w:t>
      </w:r>
      <w:r>
        <w:t>-5</w:t>
      </w:r>
      <w:r w:rsidRPr="00E655F9">
        <w:t xml:space="preserve"> </w:t>
      </w:r>
      <w:r w:rsidRPr="00D038F1">
        <w:t>Prestation d'animation de la vie sociale :</w:t>
      </w:r>
      <w:bookmarkEnd w:id="31"/>
    </w:p>
    <w:p w14:paraId="2B671054" w14:textId="77777777" w:rsidR="00C164E5" w:rsidRPr="00C164E5" w:rsidRDefault="00C164E5" w:rsidP="00C164E5">
      <w:pPr>
        <w:rPr>
          <w:rFonts w:eastAsiaTheme="majorEastAsia"/>
        </w:rPr>
      </w:pPr>
    </w:p>
    <w:p w14:paraId="1B4DD799" w14:textId="77777777" w:rsidR="007D0E64" w:rsidRDefault="007D0E64" w:rsidP="007D0E64">
      <w:pPr>
        <w:pStyle w:val="Titre4"/>
        <w:numPr>
          <w:ilvl w:val="0"/>
          <w:numId w:val="32"/>
        </w:numPr>
        <w:tabs>
          <w:tab w:val="num" w:pos="780"/>
        </w:tabs>
        <w:ind w:left="780"/>
      </w:pPr>
      <w:r w:rsidRPr="00D038F1">
        <w:rPr>
          <w:u w:val="none"/>
        </w:rPr>
        <w:t>Accès aux animations collectives et aux activités organisées dans l'enceinte de l'établissement</w:t>
      </w:r>
      <w:r w:rsidRPr="00D038F1">
        <w:t xml:space="preserve"> </w:t>
      </w:r>
    </w:p>
    <w:p w14:paraId="79E32245" w14:textId="77777777" w:rsidR="00C164E5" w:rsidRPr="00C164E5" w:rsidRDefault="00C164E5" w:rsidP="00C164E5"/>
    <w:p w14:paraId="694F6EDA" w14:textId="6104D0EA" w:rsidR="002B282F" w:rsidRDefault="007D0E64" w:rsidP="001B74F8">
      <w:pPr>
        <w:pStyle w:val="Titre4"/>
        <w:numPr>
          <w:ilvl w:val="0"/>
          <w:numId w:val="32"/>
        </w:numPr>
        <w:tabs>
          <w:tab w:val="num" w:pos="780"/>
        </w:tabs>
        <w:ind w:left="780"/>
        <w:rPr>
          <w:u w:val="none"/>
        </w:rPr>
      </w:pPr>
      <w:r w:rsidRPr="00D038F1">
        <w:rPr>
          <w:u w:val="none"/>
        </w:rPr>
        <w:t>Organisation des activités extérieur</w:t>
      </w:r>
    </w:p>
    <w:p w14:paraId="52714590" w14:textId="77777777" w:rsidR="007D0E64" w:rsidRDefault="007D0E64" w:rsidP="007D0E64"/>
    <w:p w14:paraId="3E40686C" w14:textId="1FEF711C" w:rsidR="007D0E64" w:rsidRPr="000D13F6" w:rsidRDefault="007D0E64" w:rsidP="007D0E64">
      <w:pPr>
        <w:pStyle w:val="Titre2"/>
        <w:rPr>
          <w:i w:val="0"/>
          <w:iCs w:val="0"/>
        </w:rPr>
      </w:pPr>
      <w:bookmarkStart w:id="32" w:name="_Toc192685390"/>
      <w:r w:rsidRPr="000D13F6">
        <w:rPr>
          <w:rFonts w:asciiTheme="minorHAnsi" w:hAnsiTheme="minorHAnsi" w:cstheme="minorHAnsi"/>
          <w:i w:val="0"/>
          <w:iCs w:val="0"/>
        </w:rPr>
        <w:t>Article</w:t>
      </w:r>
      <w:r w:rsidRPr="000D13F6">
        <w:rPr>
          <w:i w:val="0"/>
          <w:iCs w:val="0"/>
        </w:rPr>
        <w:t xml:space="preserve"> 5 Disposition s’appliquant au descriptif du logement</w:t>
      </w:r>
      <w:bookmarkEnd w:id="32"/>
      <w:r w:rsidRPr="000D13F6">
        <w:rPr>
          <w:i w:val="0"/>
          <w:iCs w:val="0"/>
        </w:rPr>
        <w:t xml:space="preserve"> </w:t>
      </w:r>
    </w:p>
    <w:p w14:paraId="47F2D57E" w14:textId="77777777" w:rsidR="007D0E64" w:rsidRPr="007D0E64" w:rsidRDefault="007D0E64" w:rsidP="007D0E64"/>
    <w:p w14:paraId="49F52FF2" w14:textId="77777777" w:rsidR="007D0E64" w:rsidRPr="007D0E64" w:rsidRDefault="007D0E64" w:rsidP="007D0E64">
      <w:pPr>
        <w:jc w:val="both"/>
      </w:pPr>
      <w:r w:rsidRPr="007D0E64">
        <w:t>Les modalités et les conditions de fonctionnement sont définies dans le document "Règlement de fonctionnement" joint et remis au résident avec le présent contrat.</w:t>
      </w:r>
    </w:p>
    <w:p w14:paraId="5E3D2357" w14:textId="77777777" w:rsidR="007D0E64" w:rsidRPr="007D0E64" w:rsidRDefault="007D0E64" w:rsidP="007D0E64">
      <w:pPr>
        <w:jc w:val="both"/>
      </w:pPr>
    </w:p>
    <w:p w14:paraId="6A81A4EF" w14:textId="77777777" w:rsidR="007D0E64" w:rsidRPr="007D0E64" w:rsidRDefault="007D0E64" w:rsidP="007D0E64">
      <w:r w:rsidRPr="007D0E64">
        <w:t xml:space="preserve">Le résident, </w:t>
      </w:r>
    </w:p>
    <w:p w14:paraId="0AA146FC" w14:textId="77777777" w:rsidR="007D0E64" w:rsidRPr="007D0E64" w:rsidRDefault="007D0E64" w:rsidP="007D0E64"/>
    <w:p w14:paraId="682CE313" w14:textId="77777777" w:rsidR="007D0E64" w:rsidRPr="007D0E64" w:rsidRDefault="00F34E31" w:rsidP="007D0E64">
      <w:sdt>
        <w:sdtPr>
          <w:id w:val="1729335735"/>
          <w14:checkbox>
            <w14:checked w14:val="0"/>
            <w14:checkedState w14:val="2612" w14:font="MS Gothic"/>
            <w14:uncheckedState w14:val="2610" w14:font="MS Gothic"/>
          </w14:checkbox>
        </w:sdtPr>
        <w:sdtEndPr/>
        <w:sdtContent>
          <w:r w:rsidR="007D0E64" w:rsidRPr="007D0E64">
            <w:rPr>
              <w:rFonts w:ascii="Segoe UI Symbol" w:hAnsi="Segoe UI Symbol" w:cs="Segoe UI Symbol"/>
            </w:rPr>
            <w:t>☐</w:t>
          </w:r>
        </w:sdtContent>
      </w:sdt>
      <w:r w:rsidR="007D0E64" w:rsidRPr="007D0E64">
        <w:t xml:space="preserve">   Madame</w:t>
      </w:r>
      <w:r w:rsidR="007D0E64" w:rsidRPr="007D0E64">
        <w:tab/>
      </w:r>
      <w:sdt>
        <w:sdtPr>
          <w:id w:val="1900481053"/>
          <w14:checkbox>
            <w14:checked w14:val="0"/>
            <w14:checkedState w14:val="2612" w14:font="MS Gothic"/>
            <w14:uncheckedState w14:val="2610" w14:font="MS Gothic"/>
          </w14:checkbox>
        </w:sdtPr>
        <w:sdtEndPr/>
        <w:sdtContent>
          <w:r w:rsidR="007D0E64" w:rsidRPr="007D0E64">
            <w:rPr>
              <w:rFonts w:ascii="Segoe UI Symbol" w:hAnsi="Segoe UI Symbol" w:cs="Segoe UI Symbol"/>
            </w:rPr>
            <w:t>☐</w:t>
          </w:r>
        </w:sdtContent>
      </w:sdt>
      <w:r w:rsidR="007D0E64" w:rsidRPr="007D0E64">
        <w:t xml:space="preserve">   Monsieur</w:t>
      </w:r>
    </w:p>
    <w:p w14:paraId="1D102C37" w14:textId="77777777" w:rsidR="007D0E64" w:rsidRPr="007D0E64" w:rsidRDefault="007D0E64" w:rsidP="007D0E64">
      <w:r w:rsidRPr="007D0E64">
        <w:t xml:space="preserve">NOM : </w:t>
      </w:r>
    </w:p>
    <w:p w14:paraId="107D0B6E" w14:textId="77777777" w:rsidR="007D0E64" w:rsidRPr="007D0E64" w:rsidRDefault="007D0E64" w:rsidP="007D0E64">
      <w:r w:rsidRPr="007D0E64">
        <w:t xml:space="preserve">Prénom : </w:t>
      </w:r>
    </w:p>
    <w:p w14:paraId="282C3F72" w14:textId="77777777" w:rsidR="007D0E64" w:rsidRPr="007D0E64" w:rsidRDefault="007D0E64" w:rsidP="007D0E64">
      <w:proofErr w:type="gramStart"/>
      <w:r w:rsidRPr="007D0E64">
        <w:t>Ou</w:t>
      </w:r>
      <w:proofErr w:type="gramEnd"/>
    </w:p>
    <w:p w14:paraId="448AD301" w14:textId="77777777" w:rsidR="007D0E64" w:rsidRPr="007D0E64" w:rsidRDefault="007D0E64" w:rsidP="007D0E64"/>
    <w:p w14:paraId="1CCD97FF" w14:textId="77777777" w:rsidR="007D0E64" w:rsidRPr="007D0E64" w:rsidRDefault="007D0E64" w:rsidP="007D0E64">
      <w:r w:rsidRPr="007D0E64">
        <w:t xml:space="preserve">Son représentant légal, </w:t>
      </w:r>
    </w:p>
    <w:p w14:paraId="164CC1D2" w14:textId="77777777" w:rsidR="007D0E64" w:rsidRPr="007D0E64" w:rsidRDefault="007D0E64" w:rsidP="007D0E64"/>
    <w:p w14:paraId="19B440E6" w14:textId="77777777" w:rsidR="007D0E64" w:rsidRPr="007D0E64" w:rsidRDefault="00F34E31" w:rsidP="007D0E64">
      <w:sdt>
        <w:sdtPr>
          <w:id w:val="1109235369"/>
          <w14:checkbox>
            <w14:checked w14:val="0"/>
            <w14:checkedState w14:val="2612" w14:font="MS Gothic"/>
            <w14:uncheckedState w14:val="2610" w14:font="MS Gothic"/>
          </w14:checkbox>
        </w:sdtPr>
        <w:sdtEndPr/>
        <w:sdtContent>
          <w:r w:rsidR="007D0E64" w:rsidRPr="007D0E64">
            <w:rPr>
              <w:rFonts w:ascii="Segoe UI Symbol" w:hAnsi="Segoe UI Symbol" w:cs="Segoe UI Symbol"/>
            </w:rPr>
            <w:t>☐</w:t>
          </w:r>
        </w:sdtContent>
      </w:sdt>
      <w:r w:rsidR="007D0E64" w:rsidRPr="007D0E64">
        <w:t xml:space="preserve">   Madame</w:t>
      </w:r>
      <w:r w:rsidR="007D0E64" w:rsidRPr="007D0E64">
        <w:tab/>
      </w:r>
      <w:sdt>
        <w:sdtPr>
          <w:id w:val="924850654"/>
          <w14:checkbox>
            <w14:checked w14:val="0"/>
            <w14:checkedState w14:val="2612" w14:font="MS Gothic"/>
            <w14:uncheckedState w14:val="2610" w14:font="MS Gothic"/>
          </w14:checkbox>
        </w:sdtPr>
        <w:sdtEndPr/>
        <w:sdtContent>
          <w:r w:rsidR="007D0E64" w:rsidRPr="007D0E64">
            <w:rPr>
              <w:rFonts w:ascii="Segoe UI Symbol" w:hAnsi="Segoe UI Symbol" w:cs="Segoe UI Symbol"/>
            </w:rPr>
            <w:t>☐</w:t>
          </w:r>
        </w:sdtContent>
      </w:sdt>
      <w:r w:rsidR="007D0E64" w:rsidRPr="007D0E64">
        <w:t xml:space="preserve">   Monsieur</w:t>
      </w:r>
    </w:p>
    <w:p w14:paraId="332A8675" w14:textId="77777777" w:rsidR="007D0E64" w:rsidRPr="007D0E64" w:rsidRDefault="007D0E64" w:rsidP="007D0E64">
      <w:r w:rsidRPr="007D0E64">
        <w:t xml:space="preserve">NOM : </w:t>
      </w:r>
    </w:p>
    <w:p w14:paraId="0174F440" w14:textId="77777777" w:rsidR="007D0E64" w:rsidRPr="007D0E64" w:rsidRDefault="007D0E64" w:rsidP="007D0E64">
      <w:r w:rsidRPr="007D0E64">
        <w:t xml:space="preserve">Prénom : </w:t>
      </w:r>
    </w:p>
    <w:p w14:paraId="7ECAE222" w14:textId="77777777" w:rsidR="007D0E64" w:rsidRPr="007D0E64" w:rsidRDefault="007D0E64" w:rsidP="007D0E64"/>
    <w:p w14:paraId="48523CF8" w14:textId="6ED1182F" w:rsidR="007D0E64" w:rsidRPr="00C164E5" w:rsidRDefault="001C64B2" w:rsidP="007D0E64">
      <w:pPr>
        <w:jc w:val="both"/>
        <w:rPr>
          <w:b/>
          <w:bCs/>
        </w:rPr>
      </w:pPr>
      <w:r w:rsidRPr="00C164E5">
        <w:rPr>
          <w:b/>
          <w:bCs/>
        </w:rPr>
        <w:t>Reconnaît</w:t>
      </w:r>
      <w:r w:rsidR="007D0E64" w:rsidRPr="00C164E5">
        <w:rPr>
          <w:b/>
          <w:bCs/>
        </w:rPr>
        <w:t xml:space="preserve"> avoir reçu le règlement de fonctionnement de l’EHPAD de MEXIMIEUX, et en accepter les dispositions. Mais aussi avoir mis fin à toute location de matériel médical au domicile avant l’entrée dans l’établissement (lit médicalisé, fauteuil…).</w:t>
      </w:r>
    </w:p>
    <w:p w14:paraId="15F9DCD3" w14:textId="77777777" w:rsidR="007D0E64" w:rsidRPr="007D0E64" w:rsidRDefault="007D0E64" w:rsidP="007D0E64">
      <w:pPr>
        <w:jc w:val="both"/>
      </w:pPr>
    </w:p>
    <w:p w14:paraId="2D993F41" w14:textId="77777777" w:rsidR="007D0E64" w:rsidRPr="007D0E64" w:rsidRDefault="007D0E64" w:rsidP="007D0E64">
      <w:pPr>
        <w:jc w:val="both"/>
      </w:pPr>
      <w:r w:rsidRPr="007D0E64">
        <w:t>Tout changement dans les prestations assurées par l'établissement doit faire l'objet d'un avenant.</w:t>
      </w:r>
    </w:p>
    <w:p w14:paraId="6B1C67B8" w14:textId="77777777" w:rsidR="007D0E64" w:rsidRPr="007D0E64" w:rsidRDefault="007D0E64" w:rsidP="007D0E64">
      <w:pPr>
        <w:jc w:val="both"/>
      </w:pPr>
    </w:p>
    <w:p w14:paraId="215859A8" w14:textId="77777777" w:rsidR="007D0E64" w:rsidRDefault="007D0E64" w:rsidP="007D0E64">
      <w:pPr>
        <w:jc w:val="both"/>
      </w:pPr>
      <w:r w:rsidRPr="007D0E64">
        <w:t xml:space="preserve">Le prix de journée d’hébergement et le prix de journée de la dépendance sont fixés annuellement par le Président du Conseil Départemental. Les prix sont donnés en annexe de ce Contrat de séjour et affichés dans les locaux de l’EHPAD. La mise à jour de l’arrêté de tarification est communiquée (par mail, courrier et affichage) annuellement aux bénéficiaires et à leurs familles. </w:t>
      </w:r>
    </w:p>
    <w:p w14:paraId="48FD65B8" w14:textId="77777777" w:rsidR="007D0E64" w:rsidRDefault="007D0E64" w:rsidP="007D0E64"/>
    <w:p w14:paraId="08947639" w14:textId="77777777" w:rsidR="007D0E64" w:rsidRPr="007D0E64" w:rsidRDefault="007D0E64" w:rsidP="007D0E64">
      <w:pPr>
        <w:jc w:val="both"/>
      </w:pPr>
      <w:r w:rsidRPr="007D0E64">
        <w:t>Toutes modifications leur sont communiquées. Ce document organise le rattrapage du paiement du tarif hébergement quand il est fixé après le 1er janvier de l’année en cours par le Président du Conseil Départemental.</w:t>
      </w:r>
    </w:p>
    <w:p w14:paraId="35977D6E" w14:textId="77777777" w:rsidR="007D0E64" w:rsidRPr="007D0E64" w:rsidRDefault="007D0E64" w:rsidP="007D0E64"/>
    <w:p w14:paraId="77C9C143" w14:textId="1BDE8E87" w:rsidR="00E3341F" w:rsidRPr="00B73C5A" w:rsidRDefault="00E3341F" w:rsidP="001B74F8">
      <w:pPr>
        <w:pStyle w:val="Titre2"/>
        <w:rPr>
          <w:rFonts w:asciiTheme="minorHAnsi" w:hAnsiTheme="minorHAnsi" w:cstheme="minorHAnsi"/>
          <w:i w:val="0"/>
          <w:iCs w:val="0"/>
        </w:rPr>
      </w:pPr>
      <w:bookmarkStart w:id="33" w:name="_Toc192685391"/>
      <w:r w:rsidRPr="00B73C5A">
        <w:rPr>
          <w:rFonts w:asciiTheme="minorHAnsi" w:hAnsiTheme="minorHAnsi" w:cstheme="minorHAnsi"/>
          <w:i w:val="0"/>
          <w:iCs w:val="0"/>
        </w:rPr>
        <w:t xml:space="preserve">Article </w:t>
      </w:r>
      <w:r w:rsidR="007D0E64">
        <w:rPr>
          <w:rFonts w:asciiTheme="minorHAnsi" w:hAnsiTheme="minorHAnsi" w:cstheme="minorHAnsi"/>
          <w:i w:val="0"/>
          <w:iCs w:val="0"/>
        </w:rPr>
        <w:t>6</w:t>
      </w:r>
      <w:r w:rsidR="00FE48FE" w:rsidRPr="00B73C5A">
        <w:rPr>
          <w:rFonts w:asciiTheme="minorHAnsi" w:hAnsiTheme="minorHAnsi" w:cstheme="minorHAnsi"/>
          <w:i w:val="0"/>
          <w:iCs w:val="0"/>
        </w:rPr>
        <w:t xml:space="preserve"> </w:t>
      </w:r>
      <w:r w:rsidRPr="00B73C5A">
        <w:rPr>
          <w:rFonts w:asciiTheme="minorHAnsi" w:hAnsiTheme="minorHAnsi" w:cstheme="minorHAnsi"/>
          <w:i w:val="0"/>
          <w:iCs w:val="0"/>
        </w:rPr>
        <w:t>Descriptif du logement</w:t>
      </w:r>
      <w:bookmarkEnd w:id="26"/>
      <w:bookmarkEnd w:id="27"/>
      <w:bookmarkEnd w:id="33"/>
    </w:p>
    <w:p w14:paraId="12082812" w14:textId="77777777" w:rsidR="00E3341F" w:rsidRPr="00166F51" w:rsidRDefault="00E3341F" w:rsidP="001B74F8">
      <w:pPr>
        <w:rPr>
          <w:rFonts w:asciiTheme="minorHAnsi" w:hAnsiTheme="minorHAnsi" w:cstheme="minorHAnsi"/>
          <w:sz w:val="18"/>
          <w:szCs w:val="18"/>
        </w:rPr>
      </w:pPr>
    </w:p>
    <w:p w14:paraId="5DF5FBCD" w14:textId="77777777" w:rsidR="00E3341F" w:rsidRPr="00462F47" w:rsidRDefault="00E3341F" w:rsidP="001B74F8">
      <w:r w:rsidRPr="00462F47">
        <w:t>L’établissement met à la disposition du résident :</w:t>
      </w:r>
    </w:p>
    <w:p w14:paraId="40C9C954" w14:textId="77777777" w:rsidR="00E3341F" w:rsidRPr="00462F47" w:rsidRDefault="00E3341F" w:rsidP="001B74F8"/>
    <w:p w14:paraId="6546B2E6" w14:textId="5ED06FA3" w:rsidR="00B73C5A" w:rsidRDefault="00E3341F" w:rsidP="001B74F8">
      <w:pPr>
        <w:rPr>
          <w:b/>
          <w:bCs/>
        </w:rPr>
      </w:pPr>
      <w:r w:rsidRPr="00462F47">
        <w:rPr>
          <w:b/>
          <w:bCs/>
        </w:rPr>
        <w:tab/>
      </w:r>
      <w:sdt>
        <w:sdtPr>
          <w:rPr>
            <w:b/>
            <w:bCs/>
          </w:rPr>
          <w:id w:val="-1281798451"/>
          <w14:checkbox>
            <w14:checked w14:val="0"/>
            <w14:checkedState w14:val="2612" w14:font="MS Gothic"/>
            <w14:uncheckedState w14:val="2610" w14:font="MS Gothic"/>
          </w14:checkbox>
        </w:sdtPr>
        <w:sdtEndPr/>
        <w:sdtContent>
          <w:r w:rsidR="00CE473D">
            <w:rPr>
              <w:rFonts w:ascii="MS Gothic" w:eastAsia="MS Gothic" w:hAnsi="MS Gothic" w:hint="eastAsia"/>
              <w:b/>
              <w:bCs/>
            </w:rPr>
            <w:t>☐</w:t>
          </w:r>
        </w:sdtContent>
      </w:sdt>
      <w:r w:rsidR="00D162A3" w:rsidRPr="00462F47">
        <w:rPr>
          <w:b/>
          <w:bCs/>
        </w:rPr>
        <w:t xml:space="preserve">   </w:t>
      </w:r>
      <w:proofErr w:type="gramStart"/>
      <w:r w:rsidR="00726182" w:rsidRPr="00462F47">
        <w:rPr>
          <w:b/>
          <w:bCs/>
        </w:rPr>
        <w:t>la</w:t>
      </w:r>
      <w:proofErr w:type="gramEnd"/>
      <w:r w:rsidR="00726182" w:rsidRPr="00462F47">
        <w:rPr>
          <w:b/>
          <w:bCs/>
        </w:rPr>
        <w:t xml:space="preserve"> </w:t>
      </w:r>
      <w:r w:rsidR="00D74DFF" w:rsidRPr="00462F47">
        <w:rPr>
          <w:b/>
          <w:bCs/>
        </w:rPr>
        <w:t>chambre individuelle n°</w:t>
      </w:r>
      <w:r w:rsidR="00B73C5A">
        <w:rPr>
          <w:b/>
          <w:bCs/>
        </w:rPr>
        <w:t>………</w:t>
      </w:r>
      <w:r w:rsidR="00726182" w:rsidRPr="00462F47">
        <w:rPr>
          <w:b/>
          <w:bCs/>
        </w:rPr>
        <w:t xml:space="preserve">, </w:t>
      </w:r>
      <w:r w:rsidR="001A11F3" w:rsidRPr="00462F47">
        <w:rPr>
          <w:b/>
          <w:bCs/>
        </w:rPr>
        <w:t>située au niveau</w:t>
      </w:r>
      <w:r w:rsidR="00C164E5">
        <w:rPr>
          <w:b/>
          <w:bCs/>
        </w:rPr>
        <w:tab/>
      </w:r>
      <w:r w:rsidR="00B73C5A">
        <w:rPr>
          <w:b/>
          <w:bCs/>
        </w:rPr>
        <w:t>…..</w:t>
      </w:r>
      <w:r w:rsidR="00C164E5">
        <w:rPr>
          <w:b/>
          <w:bCs/>
        </w:rPr>
        <w:tab/>
      </w:r>
      <w:proofErr w:type="gramStart"/>
      <w:r w:rsidR="00C164E5">
        <w:rPr>
          <w:b/>
          <w:bCs/>
        </w:rPr>
        <w:t>d</w:t>
      </w:r>
      <w:r w:rsidRPr="00462F47">
        <w:rPr>
          <w:b/>
          <w:bCs/>
        </w:rPr>
        <w:t>e</w:t>
      </w:r>
      <w:proofErr w:type="gramEnd"/>
      <w:r w:rsidRPr="00462F47">
        <w:rPr>
          <w:b/>
          <w:bCs/>
        </w:rPr>
        <w:t xml:space="preserve"> l’EHPAD</w:t>
      </w:r>
    </w:p>
    <w:p w14:paraId="183D7DE6" w14:textId="225EB089" w:rsidR="00E3341F" w:rsidRPr="00462F47" w:rsidRDefault="00B73C5A" w:rsidP="001B74F8">
      <w:r>
        <w:t>(</w:t>
      </w:r>
      <w:proofErr w:type="gramStart"/>
      <w:r w:rsidR="00E3341F" w:rsidRPr="00462F47">
        <w:t>surface</w:t>
      </w:r>
      <w:proofErr w:type="gramEnd"/>
      <w:r w:rsidR="00B527EA">
        <w:t xml:space="preserve"> : </w:t>
      </w:r>
      <w:r w:rsidR="00E3341F" w:rsidRPr="00462F47">
        <w:t xml:space="preserve">environ </w:t>
      </w:r>
      <w:r w:rsidR="0021598B" w:rsidRPr="00462F47">
        <w:t xml:space="preserve">18 m² à l’EHPAD du CH et environ </w:t>
      </w:r>
      <w:r w:rsidR="00E3341F" w:rsidRPr="00462F47">
        <w:t>1</w:t>
      </w:r>
      <w:r w:rsidR="0021598B" w:rsidRPr="00462F47">
        <w:t>7</w:t>
      </w:r>
      <w:r w:rsidR="00E3341F" w:rsidRPr="00462F47">
        <w:t xml:space="preserve"> m² </w:t>
      </w:r>
      <w:r w:rsidR="0021598B" w:rsidRPr="00462F47">
        <w:t>à l’EHPAD de la Rose d’or</w:t>
      </w:r>
      <w:r>
        <w:t>)</w:t>
      </w:r>
      <w:r w:rsidR="0021598B" w:rsidRPr="00462F47">
        <w:t>.</w:t>
      </w:r>
    </w:p>
    <w:p w14:paraId="0A13A6FE" w14:textId="77777777" w:rsidR="00E3341F" w:rsidRPr="00462F47" w:rsidRDefault="00E3341F" w:rsidP="001B74F8"/>
    <w:p w14:paraId="6CD3EE44" w14:textId="4EE9C5F8" w:rsidR="00B73C5A" w:rsidRDefault="00E3341F" w:rsidP="001B74F8">
      <w:pPr>
        <w:rPr>
          <w:b/>
          <w:bCs/>
        </w:rPr>
      </w:pPr>
      <w:r w:rsidRPr="00462F47">
        <w:tab/>
      </w:r>
      <w:sdt>
        <w:sdtPr>
          <w:rPr>
            <w:b/>
            <w:bCs/>
          </w:rPr>
          <w:id w:val="-275409332"/>
          <w14:checkbox>
            <w14:checked w14:val="0"/>
            <w14:checkedState w14:val="2612" w14:font="MS Gothic"/>
            <w14:uncheckedState w14:val="2610" w14:font="MS Gothic"/>
          </w14:checkbox>
        </w:sdtPr>
        <w:sdtEndPr/>
        <w:sdtContent>
          <w:r w:rsidR="00D162A3" w:rsidRPr="00462F47">
            <w:rPr>
              <w:rFonts w:ascii="MS Gothic" w:eastAsia="MS Gothic" w:hAnsi="MS Gothic" w:hint="eastAsia"/>
              <w:b/>
              <w:bCs/>
            </w:rPr>
            <w:t>☐</w:t>
          </w:r>
        </w:sdtContent>
      </w:sdt>
      <w:r w:rsidR="00D162A3" w:rsidRPr="00462F47">
        <w:rPr>
          <w:b/>
          <w:bCs/>
        </w:rPr>
        <w:t xml:space="preserve">   </w:t>
      </w:r>
      <w:proofErr w:type="gramStart"/>
      <w:r w:rsidRPr="00462F47">
        <w:rPr>
          <w:b/>
          <w:bCs/>
        </w:rPr>
        <w:t>la</w:t>
      </w:r>
      <w:proofErr w:type="gramEnd"/>
      <w:r w:rsidRPr="00462F47">
        <w:rPr>
          <w:b/>
          <w:bCs/>
        </w:rPr>
        <w:t xml:space="preserve"> chambre </w:t>
      </w:r>
      <w:r w:rsidR="00726182" w:rsidRPr="00462F47">
        <w:rPr>
          <w:b/>
          <w:bCs/>
        </w:rPr>
        <w:t xml:space="preserve">double </w:t>
      </w:r>
      <w:r w:rsidR="00B73C5A" w:rsidRPr="00462F47">
        <w:rPr>
          <w:b/>
          <w:bCs/>
        </w:rPr>
        <w:t>n°</w:t>
      </w:r>
      <w:r w:rsidR="00B73C5A">
        <w:rPr>
          <w:b/>
          <w:bCs/>
        </w:rPr>
        <w:t>……………</w:t>
      </w:r>
      <w:r w:rsidR="00B73C5A" w:rsidRPr="00462F47">
        <w:rPr>
          <w:b/>
          <w:bCs/>
        </w:rPr>
        <w:t>, située au niveau</w:t>
      </w:r>
      <w:r w:rsidR="00B73C5A">
        <w:rPr>
          <w:b/>
          <w:bCs/>
        </w:rPr>
        <w:t>……………..</w:t>
      </w:r>
      <w:r w:rsidR="00B73C5A" w:rsidRPr="00462F47">
        <w:rPr>
          <w:b/>
          <w:bCs/>
        </w:rPr>
        <w:t>de l’EHPAD</w:t>
      </w:r>
    </w:p>
    <w:p w14:paraId="2EFA07DC" w14:textId="6EABADB8" w:rsidR="00E3341F" w:rsidRPr="001B6219" w:rsidRDefault="00B73C5A" w:rsidP="001B74F8">
      <w:r w:rsidRPr="00462F47">
        <w:t xml:space="preserve"> </w:t>
      </w:r>
      <w:r>
        <w:t>(</w:t>
      </w:r>
      <w:proofErr w:type="gramStart"/>
      <w:r w:rsidR="00E3341F" w:rsidRPr="00462F47">
        <w:t>surface</w:t>
      </w:r>
      <w:proofErr w:type="gramEnd"/>
      <w:r w:rsidR="00B527EA">
        <w:t xml:space="preserve"> : </w:t>
      </w:r>
      <w:r w:rsidR="0021598B" w:rsidRPr="00462F47">
        <w:t>environ 24 m² à l’EHPAD du CH et environ 23 m² à l’EHPAD de la Rose d’or</w:t>
      </w:r>
      <w:r>
        <w:t>)</w:t>
      </w:r>
      <w:r w:rsidR="0021598B" w:rsidRPr="00462F47">
        <w:t>.</w:t>
      </w:r>
    </w:p>
    <w:p w14:paraId="490C557E" w14:textId="77777777" w:rsidR="00E3341F" w:rsidRPr="001B6219" w:rsidRDefault="00E3341F" w:rsidP="001B74F8"/>
    <w:p w14:paraId="7C60D1CF" w14:textId="77777777" w:rsidR="001352D6" w:rsidRDefault="00E3341F" w:rsidP="00B73C5A">
      <w:pPr>
        <w:jc w:val="both"/>
      </w:pPr>
      <w:r w:rsidRPr="001B6219">
        <w:t xml:space="preserve">La chambre dispose d’une salle de bain avec WC, douche et lavabo. L’accès à la chambre et à la salle de bain est adapté aux personnes à mobilité réduite. </w:t>
      </w:r>
    </w:p>
    <w:p w14:paraId="14DB6326" w14:textId="77777777" w:rsidR="001352D6" w:rsidRDefault="001352D6" w:rsidP="00B73C5A">
      <w:pPr>
        <w:jc w:val="both"/>
      </w:pPr>
    </w:p>
    <w:p w14:paraId="7BACE41A" w14:textId="1A7C9473" w:rsidR="00E3341F" w:rsidRDefault="001352D6" w:rsidP="00B73C5A">
      <w:pPr>
        <w:jc w:val="both"/>
      </w:pPr>
      <w:r>
        <w:t xml:space="preserve">Chaque </w:t>
      </w:r>
      <w:r w:rsidR="00E3341F" w:rsidRPr="001B6219">
        <w:t xml:space="preserve">chambre est équipée d’une </w:t>
      </w:r>
      <w:r w:rsidR="00E3341F" w:rsidRPr="00280FA2">
        <w:t>prise TV, d’une prise téléphonique, de prises électriques et d’un appel malade.</w:t>
      </w:r>
    </w:p>
    <w:p w14:paraId="343BE474" w14:textId="77777777" w:rsidR="00B527EA" w:rsidRDefault="00B527EA" w:rsidP="00B73C5A">
      <w:pPr>
        <w:jc w:val="both"/>
      </w:pPr>
    </w:p>
    <w:p w14:paraId="4BD8B861" w14:textId="77777777" w:rsidR="0032039D" w:rsidRDefault="00E3341F" w:rsidP="001B74F8">
      <w:r w:rsidRPr="001B6219">
        <w:t>L’établissement met à la disposition dans la chambre du résident :</w:t>
      </w:r>
      <w:r w:rsidR="0032039D">
        <w:t xml:space="preserve"> </w:t>
      </w:r>
    </w:p>
    <w:p w14:paraId="7CCF34A8" w14:textId="77777777" w:rsidR="00B73C5A" w:rsidRDefault="00B73C5A" w:rsidP="001B74F8"/>
    <w:p w14:paraId="542650BB" w14:textId="77777777" w:rsidR="0032039D" w:rsidRPr="00280FA2" w:rsidRDefault="00E3341F" w:rsidP="001B74F8">
      <w:pPr>
        <w:pStyle w:val="Paragraphedeliste"/>
        <w:numPr>
          <w:ilvl w:val="0"/>
          <w:numId w:val="5"/>
        </w:numPr>
      </w:pPr>
      <w:proofErr w:type="gramStart"/>
      <w:r w:rsidRPr="00280FA2">
        <w:t>un</w:t>
      </w:r>
      <w:proofErr w:type="gramEnd"/>
      <w:r w:rsidRPr="00280FA2">
        <w:t xml:space="preserve"> lit à hauteur variable électrique,</w:t>
      </w:r>
    </w:p>
    <w:p w14:paraId="5CF3FA90" w14:textId="77777777" w:rsidR="0032039D" w:rsidRPr="00280FA2" w:rsidRDefault="00E3341F" w:rsidP="001B74F8">
      <w:pPr>
        <w:pStyle w:val="Paragraphedeliste"/>
        <w:numPr>
          <w:ilvl w:val="0"/>
          <w:numId w:val="5"/>
        </w:numPr>
      </w:pPr>
      <w:proofErr w:type="gramStart"/>
      <w:r w:rsidRPr="00280FA2">
        <w:t>un</w:t>
      </w:r>
      <w:proofErr w:type="gramEnd"/>
      <w:r w:rsidRPr="00280FA2">
        <w:t xml:space="preserve"> placard mural avec penderie,</w:t>
      </w:r>
    </w:p>
    <w:p w14:paraId="16E03DFB" w14:textId="77777777" w:rsidR="00E3341F" w:rsidRPr="00280FA2" w:rsidRDefault="00E3341F" w:rsidP="001B74F8">
      <w:pPr>
        <w:pStyle w:val="Paragraphedeliste"/>
        <w:numPr>
          <w:ilvl w:val="0"/>
          <w:numId w:val="5"/>
        </w:numPr>
      </w:pPr>
      <w:proofErr w:type="gramStart"/>
      <w:r w:rsidRPr="00280FA2">
        <w:t>une</w:t>
      </w:r>
      <w:proofErr w:type="gramEnd"/>
      <w:r w:rsidRPr="00280FA2">
        <w:t xml:space="preserve"> table de chevet,</w:t>
      </w:r>
      <w:r w:rsidR="0032039D" w:rsidRPr="00280FA2">
        <w:t xml:space="preserve"> </w:t>
      </w:r>
    </w:p>
    <w:p w14:paraId="33B68D97" w14:textId="77777777" w:rsidR="0032039D" w:rsidRPr="00280FA2" w:rsidRDefault="00E3341F" w:rsidP="001B74F8">
      <w:pPr>
        <w:pStyle w:val="Paragraphedeliste"/>
        <w:numPr>
          <w:ilvl w:val="0"/>
          <w:numId w:val="5"/>
        </w:numPr>
      </w:pPr>
      <w:proofErr w:type="gramStart"/>
      <w:r w:rsidRPr="00280FA2">
        <w:t>un</w:t>
      </w:r>
      <w:proofErr w:type="gramEnd"/>
      <w:r w:rsidRPr="00280FA2">
        <w:t xml:space="preserve"> fauteuil de repos,</w:t>
      </w:r>
      <w:r w:rsidR="00280FA2" w:rsidRPr="00280FA2">
        <w:t xml:space="preserve"> </w:t>
      </w:r>
    </w:p>
    <w:p w14:paraId="7D62B7AA" w14:textId="77777777" w:rsidR="0032039D" w:rsidRPr="00280FA2" w:rsidRDefault="00E3341F" w:rsidP="001B74F8">
      <w:pPr>
        <w:pStyle w:val="Paragraphedeliste"/>
        <w:numPr>
          <w:ilvl w:val="0"/>
          <w:numId w:val="5"/>
        </w:numPr>
      </w:pPr>
      <w:proofErr w:type="gramStart"/>
      <w:r w:rsidRPr="00280FA2">
        <w:t>une</w:t>
      </w:r>
      <w:proofErr w:type="gramEnd"/>
      <w:r w:rsidRPr="00280FA2">
        <w:t xml:space="preserve"> table à manger au lit</w:t>
      </w:r>
      <w:r w:rsidR="00280FA2" w:rsidRPr="00280FA2">
        <w:t xml:space="preserve"> (si nécessaire)</w:t>
      </w:r>
    </w:p>
    <w:p w14:paraId="4F2CDE7B" w14:textId="77777777" w:rsidR="0032039D" w:rsidRPr="00280FA2" w:rsidRDefault="00280FA2" w:rsidP="001B74F8">
      <w:pPr>
        <w:pStyle w:val="Paragraphedeliste"/>
        <w:numPr>
          <w:ilvl w:val="0"/>
          <w:numId w:val="5"/>
        </w:numPr>
      </w:pPr>
      <w:proofErr w:type="gramStart"/>
      <w:r w:rsidRPr="00280FA2">
        <w:t>u</w:t>
      </w:r>
      <w:r w:rsidR="0032039D" w:rsidRPr="00280FA2">
        <w:t>ne</w:t>
      </w:r>
      <w:proofErr w:type="gramEnd"/>
      <w:r w:rsidR="0032039D" w:rsidRPr="00280FA2">
        <w:t xml:space="preserve"> salle de bain équipée et adaptée</w:t>
      </w:r>
      <w:r w:rsidRPr="00280FA2">
        <w:t>.</w:t>
      </w:r>
    </w:p>
    <w:p w14:paraId="15BF58A1" w14:textId="77777777" w:rsidR="006B5E95" w:rsidRDefault="006B5E95" w:rsidP="001B74F8"/>
    <w:p w14:paraId="4D92646A" w14:textId="4826DB7E" w:rsidR="00AF5BDF" w:rsidRPr="00AF5BDF" w:rsidRDefault="00AF5BDF" w:rsidP="00B73C5A">
      <w:pPr>
        <w:jc w:val="both"/>
      </w:pPr>
      <w:r w:rsidRPr="00AF5BDF">
        <w:t>L’entretien ménager de la chambre et les réparations à effectuer sur les mobiliers et équipements appartenant à l’établissement sont assurées par l’établissement.</w:t>
      </w:r>
    </w:p>
    <w:p w14:paraId="075FF9EA" w14:textId="77777777" w:rsidR="00E3341F" w:rsidRPr="001B6219" w:rsidRDefault="00E3341F" w:rsidP="00B73C5A">
      <w:pPr>
        <w:jc w:val="both"/>
      </w:pPr>
    </w:p>
    <w:p w14:paraId="080348B3" w14:textId="3F5EFFA7" w:rsidR="00E3341F" w:rsidRPr="001B6219" w:rsidRDefault="00E3341F" w:rsidP="00B73C5A">
      <w:pPr>
        <w:jc w:val="both"/>
      </w:pPr>
      <w:r w:rsidRPr="00462F47">
        <w:t xml:space="preserve">Pour des raisons de sécurité, la clé de la chambre est </w:t>
      </w:r>
      <w:r w:rsidR="00EB602D" w:rsidRPr="00462F47">
        <w:t xml:space="preserve">donnée </w:t>
      </w:r>
      <w:r w:rsidRPr="00462F47">
        <w:t xml:space="preserve">au résident </w:t>
      </w:r>
      <w:r w:rsidR="00EB602D" w:rsidRPr="00462F47">
        <w:t xml:space="preserve">uniquement sur demande et </w:t>
      </w:r>
      <w:r w:rsidR="00AF3ABC" w:rsidRPr="00462F47">
        <w:t xml:space="preserve">selon </w:t>
      </w:r>
      <w:r w:rsidR="00EB602D" w:rsidRPr="00462F47">
        <w:t>son</w:t>
      </w:r>
      <w:r w:rsidR="00AF3ABC" w:rsidRPr="00462F47">
        <w:t xml:space="preserve"> état de santé </w:t>
      </w:r>
      <w:r w:rsidRPr="00462F47">
        <w:t xml:space="preserve">à </w:t>
      </w:r>
      <w:r w:rsidR="00071BF3" w:rsidRPr="00462F47">
        <w:t>l’</w:t>
      </w:r>
      <w:r w:rsidRPr="00462F47">
        <w:t>entrée.</w:t>
      </w:r>
    </w:p>
    <w:p w14:paraId="7AC105B4" w14:textId="77777777" w:rsidR="00EB602D" w:rsidRDefault="00EB602D" w:rsidP="00B73C5A">
      <w:pPr>
        <w:jc w:val="both"/>
      </w:pPr>
    </w:p>
    <w:p w14:paraId="6A289B1A" w14:textId="4F859C21" w:rsidR="001708D4" w:rsidRPr="001708D4" w:rsidRDefault="001708D4" w:rsidP="00B73C5A">
      <w:pPr>
        <w:jc w:val="both"/>
      </w:pPr>
      <w:bookmarkStart w:id="34" w:name="_Toc448314634"/>
      <w:r w:rsidRPr="001708D4">
        <w:t>Changement de chambre</w:t>
      </w:r>
    </w:p>
    <w:p w14:paraId="4F48CCCB" w14:textId="20F03F25" w:rsidR="001708D4" w:rsidRDefault="001708D4" w:rsidP="00B73C5A">
      <w:pPr>
        <w:jc w:val="both"/>
      </w:pPr>
      <w:r>
        <w:t>L’état de dépendance et de santé du résident peut évoluer. Dans ce cadre</w:t>
      </w:r>
      <w:r w:rsidR="000B047B">
        <w:t xml:space="preserve"> ou pour des nécessités impérieuses de service</w:t>
      </w:r>
      <w:r>
        <w:t xml:space="preserve">, le résident pourra être amené à changer de chambre durant son séjour au sein du site </w:t>
      </w:r>
      <w:r w:rsidR="006B5E95">
        <w:t xml:space="preserve">sur </w:t>
      </w:r>
      <w:r>
        <w:t>lequel il se trouve ou bien à changer de site pour lui offrir une prise en charge plus adaptée à sa situation (site de l’hôpital</w:t>
      </w:r>
      <w:r w:rsidR="006B5E95">
        <w:t> </w:t>
      </w:r>
      <w:r w:rsidR="00B73C5A">
        <w:t xml:space="preserve">situé au </w:t>
      </w:r>
      <w:r w:rsidRPr="001352D6">
        <w:t>13 Avenue du Docteur Boyer</w:t>
      </w:r>
      <w:r w:rsidR="00B73C5A">
        <w:t xml:space="preserve"> ou </w:t>
      </w:r>
      <w:r>
        <w:t>site de la Rose d’Or</w:t>
      </w:r>
      <w:r w:rsidR="006B5E95">
        <w:t> </w:t>
      </w:r>
      <w:r w:rsidR="00B73C5A">
        <w:t>au</w:t>
      </w:r>
      <w:r w:rsidR="006B5E95">
        <w:t xml:space="preserve"> </w:t>
      </w:r>
      <w:r w:rsidRPr="001352D6">
        <w:t xml:space="preserve">10 rue du </w:t>
      </w:r>
      <w:proofErr w:type="spellStart"/>
      <w:r w:rsidRPr="001352D6">
        <w:t>Guichardet</w:t>
      </w:r>
      <w:proofErr w:type="spellEnd"/>
      <w:r>
        <w:t>)</w:t>
      </w:r>
      <w:r w:rsidRPr="005A53DD">
        <w:t>.</w:t>
      </w:r>
      <w:r>
        <w:t xml:space="preserve"> </w:t>
      </w:r>
    </w:p>
    <w:p w14:paraId="53629B92" w14:textId="77777777" w:rsidR="001708D4" w:rsidRDefault="001708D4" w:rsidP="00B73C5A">
      <w:pPr>
        <w:jc w:val="both"/>
      </w:pPr>
    </w:p>
    <w:p w14:paraId="36E5730B" w14:textId="77777777" w:rsidR="001708D4" w:rsidRDefault="001708D4" w:rsidP="00B73C5A">
      <w:pPr>
        <w:jc w:val="both"/>
      </w:pPr>
      <w:r>
        <w:t xml:space="preserve">La famille et le résident en seront informés. </w:t>
      </w:r>
    </w:p>
    <w:bookmarkEnd w:id="34"/>
    <w:p w14:paraId="117B9E94" w14:textId="77777777" w:rsidR="00166F51" w:rsidRPr="00166F51" w:rsidRDefault="00166F51" w:rsidP="001B74F8">
      <w:pPr>
        <w:rPr>
          <w:sz w:val="18"/>
          <w:szCs w:val="18"/>
        </w:rPr>
      </w:pPr>
    </w:p>
    <w:p w14:paraId="78797BD2" w14:textId="26822BDD" w:rsidR="00E3341F" w:rsidRDefault="00E3341F" w:rsidP="001B74F8">
      <w:pPr>
        <w:pStyle w:val="Titre2"/>
        <w:rPr>
          <w:rFonts w:asciiTheme="minorHAnsi" w:hAnsiTheme="minorHAnsi" w:cstheme="minorHAnsi"/>
          <w:i w:val="0"/>
          <w:iCs w:val="0"/>
        </w:rPr>
      </w:pPr>
      <w:bookmarkStart w:id="35" w:name="_Toc448314635"/>
      <w:bookmarkStart w:id="36" w:name="_Toc128055761"/>
      <w:bookmarkStart w:id="37" w:name="_Toc192685392"/>
      <w:r w:rsidRPr="00B73C5A">
        <w:rPr>
          <w:rFonts w:asciiTheme="minorHAnsi" w:hAnsiTheme="minorHAnsi" w:cstheme="minorHAnsi"/>
          <w:i w:val="0"/>
          <w:iCs w:val="0"/>
        </w:rPr>
        <w:t>Article 7</w:t>
      </w:r>
      <w:r w:rsidR="00FE48FE" w:rsidRPr="00B73C5A">
        <w:rPr>
          <w:rFonts w:asciiTheme="minorHAnsi" w:hAnsiTheme="minorHAnsi" w:cstheme="minorHAnsi"/>
          <w:i w:val="0"/>
          <w:iCs w:val="0"/>
        </w:rPr>
        <w:t xml:space="preserve"> </w:t>
      </w:r>
      <w:r w:rsidRPr="00B73C5A">
        <w:rPr>
          <w:rFonts w:asciiTheme="minorHAnsi" w:hAnsiTheme="minorHAnsi" w:cstheme="minorHAnsi"/>
          <w:i w:val="0"/>
          <w:iCs w:val="0"/>
        </w:rPr>
        <w:t>Téléphone</w:t>
      </w:r>
      <w:bookmarkEnd w:id="35"/>
      <w:bookmarkEnd w:id="36"/>
      <w:bookmarkEnd w:id="37"/>
    </w:p>
    <w:p w14:paraId="29D16696" w14:textId="77777777" w:rsidR="00166F51" w:rsidRPr="00166F51" w:rsidRDefault="00166F51" w:rsidP="00166F51">
      <w:pPr>
        <w:rPr>
          <w:sz w:val="18"/>
          <w:szCs w:val="18"/>
        </w:rPr>
      </w:pPr>
    </w:p>
    <w:p w14:paraId="3024822D" w14:textId="3ED08F6E" w:rsidR="007D0E64" w:rsidRPr="007D0E64" w:rsidRDefault="00E3341F" w:rsidP="007D0E64">
      <w:pPr>
        <w:jc w:val="both"/>
      </w:pPr>
      <w:r w:rsidRPr="001B6219">
        <w:t>L’établissement met à la disposition du résident, à sa demande ou celle de la personne référente, une ligne téléphonique directe. L’abonnement téléphonique et les communications externes sont comptabilisés automatiquement et sont à la charge du résident</w:t>
      </w:r>
      <w:r w:rsidRPr="00F34E31">
        <w:t>.</w:t>
      </w:r>
      <w:r w:rsidR="000C3CD2" w:rsidRPr="00F34E31">
        <w:t xml:space="preserve"> </w:t>
      </w:r>
      <w:r w:rsidRPr="00F34E31">
        <w:t xml:space="preserve"> </w:t>
      </w:r>
      <w:r w:rsidR="001815BE" w:rsidRPr="00F34E31">
        <w:t xml:space="preserve">La facturation </w:t>
      </w:r>
      <w:r w:rsidR="000C3CD2" w:rsidRPr="00F34E31">
        <w:t xml:space="preserve">trimestrielle </w:t>
      </w:r>
      <w:r w:rsidR="001815BE" w:rsidRPr="00F34E31">
        <w:t>des frais téléphoniques apparaitra sur le même « titre exécutoire formant avis des sommes à payer » que les frais d’hébergement et de dépendance dus par le résident.</w:t>
      </w:r>
      <w:r w:rsidR="001815BE">
        <w:t xml:space="preserve"> </w:t>
      </w:r>
      <w:r w:rsidR="007D0E64" w:rsidRPr="007D0E64">
        <w:t>Le prix de la tarification au temps réel selon la destination d’appel</w:t>
      </w:r>
      <w:r w:rsidR="00C803E6">
        <w:t>,</w:t>
      </w:r>
      <w:r w:rsidR="007D0E64" w:rsidRPr="007D0E64">
        <w:t xml:space="preserve"> vous est donné</w:t>
      </w:r>
      <w:r w:rsidR="00333523">
        <w:t xml:space="preserve"> en annexe</w:t>
      </w:r>
      <w:r w:rsidR="007D0E64">
        <w:t>.</w:t>
      </w:r>
    </w:p>
    <w:p w14:paraId="11ECEAA8" w14:textId="77777777" w:rsidR="00E3341F" w:rsidRPr="00462F47" w:rsidRDefault="00E3341F" w:rsidP="00B73C5A">
      <w:pPr>
        <w:jc w:val="both"/>
      </w:pPr>
    </w:p>
    <w:p w14:paraId="48F2F4A4" w14:textId="77777777" w:rsidR="00E3341F" w:rsidRPr="00462F47" w:rsidRDefault="00E3341F" w:rsidP="00B73C5A">
      <w:pPr>
        <w:jc w:val="both"/>
      </w:pPr>
      <w:r w:rsidRPr="00462F47">
        <w:t xml:space="preserve">Le prêt d’un appareil téléphonique ergonomique peut être proposé à titre gratuit au résident. </w:t>
      </w:r>
    </w:p>
    <w:p w14:paraId="2BA0079A" w14:textId="77777777" w:rsidR="00E3341F" w:rsidRPr="00462F47" w:rsidRDefault="00E3341F" w:rsidP="00B73C5A">
      <w:pPr>
        <w:jc w:val="both"/>
      </w:pPr>
    </w:p>
    <w:p w14:paraId="3550787C" w14:textId="77777777" w:rsidR="00E3341F" w:rsidRDefault="00E3341F" w:rsidP="00B73C5A">
      <w:pPr>
        <w:jc w:val="both"/>
      </w:pPr>
      <w:r w:rsidRPr="00462F47">
        <w:t>La ligne téléphonique ne permet pas l’accès au réseau internet.</w:t>
      </w:r>
    </w:p>
    <w:p w14:paraId="4A249D95" w14:textId="77777777" w:rsidR="00166F51" w:rsidRPr="00166F51" w:rsidRDefault="00166F51" w:rsidP="00B73C5A">
      <w:pPr>
        <w:jc w:val="both"/>
        <w:rPr>
          <w:sz w:val="18"/>
          <w:szCs w:val="18"/>
        </w:rPr>
      </w:pPr>
    </w:p>
    <w:p w14:paraId="6D0D2020" w14:textId="77777777" w:rsidR="00E3341F" w:rsidRDefault="00E3341F" w:rsidP="001B74F8">
      <w:pPr>
        <w:pStyle w:val="Titre2"/>
        <w:rPr>
          <w:rFonts w:asciiTheme="minorHAnsi" w:hAnsiTheme="minorHAnsi" w:cstheme="minorHAnsi"/>
          <w:i w:val="0"/>
          <w:iCs w:val="0"/>
        </w:rPr>
      </w:pPr>
      <w:bookmarkStart w:id="38" w:name="_Toc448314636"/>
      <w:bookmarkStart w:id="39" w:name="_Toc128055762"/>
      <w:bookmarkStart w:id="40" w:name="_Toc192685393"/>
      <w:r w:rsidRPr="00B73C5A">
        <w:rPr>
          <w:rFonts w:asciiTheme="minorHAnsi" w:hAnsiTheme="minorHAnsi" w:cstheme="minorHAnsi"/>
          <w:i w:val="0"/>
          <w:iCs w:val="0"/>
        </w:rPr>
        <w:t>Article 8</w:t>
      </w:r>
      <w:r w:rsidR="00FE48FE" w:rsidRPr="00B73C5A">
        <w:rPr>
          <w:rFonts w:asciiTheme="minorHAnsi" w:hAnsiTheme="minorHAnsi" w:cstheme="minorHAnsi"/>
          <w:i w:val="0"/>
          <w:iCs w:val="0"/>
        </w:rPr>
        <w:t xml:space="preserve"> </w:t>
      </w:r>
      <w:r w:rsidRPr="00B73C5A">
        <w:rPr>
          <w:rFonts w:asciiTheme="minorHAnsi" w:hAnsiTheme="minorHAnsi" w:cstheme="minorHAnsi"/>
          <w:i w:val="0"/>
          <w:iCs w:val="0"/>
        </w:rPr>
        <w:t>Autres mobiliers, équipements ou objets personnels</w:t>
      </w:r>
      <w:bookmarkEnd w:id="38"/>
      <w:bookmarkEnd w:id="39"/>
      <w:bookmarkEnd w:id="40"/>
    </w:p>
    <w:p w14:paraId="3CE1CB44" w14:textId="77777777" w:rsidR="00166F51" w:rsidRPr="00166F51" w:rsidRDefault="00166F51" w:rsidP="00166F51">
      <w:pPr>
        <w:rPr>
          <w:sz w:val="18"/>
          <w:szCs w:val="18"/>
        </w:rPr>
      </w:pPr>
    </w:p>
    <w:p w14:paraId="42BF4C44" w14:textId="759A8733" w:rsidR="00E3341F" w:rsidRPr="00462F47" w:rsidRDefault="00E3341F" w:rsidP="00B73C5A">
      <w:pPr>
        <w:jc w:val="both"/>
      </w:pPr>
      <w:bookmarkStart w:id="41" w:name="_Hlk489969646"/>
      <w:r w:rsidRPr="00462F47">
        <w:t xml:space="preserve">L’apport de </w:t>
      </w:r>
      <w:r w:rsidR="00AF5BDF" w:rsidRPr="00462F47">
        <w:t>mobiliers, appareils électriques</w:t>
      </w:r>
      <w:r w:rsidRPr="00462F47">
        <w:t xml:space="preserve"> et objet</w:t>
      </w:r>
      <w:r w:rsidR="00AF5BDF" w:rsidRPr="00462F47">
        <w:t>s</w:t>
      </w:r>
      <w:r w:rsidRPr="00462F47">
        <w:t xml:space="preserve"> décoratif</w:t>
      </w:r>
      <w:r w:rsidR="00AF5BDF" w:rsidRPr="00462F47">
        <w:t>s</w:t>
      </w:r>
      <w:r w:rsidRPr="00462F47">
        <w:t xml:space="preserve"> personnels est possible, sur autorisation expresse de l’établissement</w:t>
      </w:r>
      <w:r w:rsidR="00AF5BDF" w:rsidRPr="00462F47">
        <w:t xml:space="preserve"> et suite à vérification par les services techniques. Ces objets personnels</w:t>
      </w:r>
      <w:r w:rsidRPr="00462F47">
        <w:t xml:space="preserve"> </w:t>
      </w:r>
      <w:r w:rsidR="00AF5BDF" w:rsidRPr="00462F47">
        <w:t>devront être</w:t>
      </w:r>
      <w:r w:rsidRPr="00462F47">
        <w:t xml:space="preserve"> compatibles avec l’état de santé du résident</w:t>
      </w:r>
      <w:r w:rsidR="00AF5BDF" w:rsidRPr="00462F47">
        <w:t>, ne pas gêner</w:t>
      </w:r>
      <w:r w:rsidRPr="00462F47">
        <w:t xml:space="preserve"> la circulation dans la chambre pour le résident comme pour les agents amenés à intervenir</w:t>
      </w:r>
      <w:r w:rsidR="00AF5BDF" w:rsidRPr="00462F47">
        <w:t xml:space="preserve"> et doivent être conforment aux normes électriques et sécurité incendie en vigueur (CE, NF, …)</w:t>
      </w:r>
      <w:r w:rsidRPr="00462F47">
        <w:t>.</w:t>
      </w:r>
    </w:p>
    <w:bookmarkEnd w:id="41"/>
    <w:p w14:paraId="01FE90C7" w14:textId="77777777" w:rsidR="00E3341F" w:rsidRPr="00462F47" w:rsidRDefault="00E3341F" w:rsidP="00B73C5A">
      <w:pPr>
        <w:jc w:val="both"/>
      </w:pPr>
      <w:r w:rsidRPr="00462F47">
        <w:t>Par ailleurs, l’utilisation de prises multiples est interdite, sauf installation par le service technique.</w:t>
      </w:r>
    </w:p>
    <w:p w14:paraId="0A157587" w14:textId="1AC4D57E" w:rsidR="00DE73CB" w:rsidRPr="00462F47" w:rsidRDefault="00DE73CB" w:rsidP="001B74F8">
      <w:pPr>
        <w:rPr>
          <w:iCs/>
        </w:rPr>
      </w:pPr>
      <w:r w:rsidRPr="00462F47">
        <w:rPr>
          <w:bCs/>
        </w:rPr>
        <w:t xml:space="preserve">L’entretien et la réparation des objets personnels du résident sont à sa charge. </w:t>
      </w:r>
      <w:r w:rsidRPr="00462F47">
        <w:t>L’usage de mobiliers ou d’équipements personnels ne peut en aucun cas diminuer le tarif de l’hébergement.</w:t>
      </w:r>
    </w:p>
    <w:p w14:paraId="67291F08" w14:textId="77777777" w:rsidR="00DE73CB" w:rsidRPr="00462F47" w:rsidRDefault="00DE73CB" w:rsidP="001B74F8"/>
    <w:p w14:paraId="6E82E1C5" w14:textId="0DFA2CF6" w:rsidR="00DE73CB" w:rsidRDefault="00E3341F" w:rsidP="001B74F8">
      <w:pPr>
        <w:rPr>
          <w:iCs/>
        </w:rPr>
      </w:pPr>
      <w:r w:rsidRPr="00462F47">
        <w:rPr>
          <w:iCs/>
        </w:rPr>
        <w:t>E</w:t>
      </w:r>
      <w:r w:rsidRPr="00462F47">
        <w:t xml:space="preserve">n cas de non-respect de l’une ou l’autre de ces règles, </w:t>
      </w:r>
      <w:r w:rsidR="0056181F" w:rsidRPr="00462F47">
        <w:t xml:space="preserve">l’établissement se décharge de toute responsabilité et procèdera </w:t>
      </w:r>
      <w:r w:rsidRPr="00462F47">
        <w:t>au retrait des objets concernés.</w:t>
      </w:r>
      <w:r w:rsidRPr="001B6219">
        <w:rPr>
          <w:iCs/>
        </w:rPr>
        <w:t xml:space="preserve"> </w:t>
      </w:r>
    </w:p>
    <w:p w14:paraId="3466A6A5" w14:textId="77777777" w:rsidR="001C64B2" w:rsidRDefault="001C64B2" w:rsidP="001B74F8">
      <w:pPr>
        <w:rPr>
          <w:bCs/>
        </w:rPr>
      </w:pPr>
    </w:p>
    <w:p w14:paraId="0BA7D85E" w14:textId="5A7F6512" w:rsidR="00E3341F" w:rsidRPr="00B73C5A" w:rsidRDefault="00E3341F" w:rsidP="001B74F8">
      <w:pPr>
        <w:pStyle w:val="Titre2"/>
        <w:rPr>
          <w:rFonts w:asciiTheme="minorHAnsi" w:hAnsiTheme="minorHAnsi" w:cstheme="minorHAnsi"/>
          <w:i w:val="0"/>
          <w:iCs w:val="0"/>
        </w:rPr>
      </w:pPr>
      <w:bookmarkStart w:id="42" w:name="_Toc448314638"/>
      <w:bookmarkStart w:id="43" w:name="_Toc128055764"/>
      <w:bookmarkStart w:id="44" w:name="_Toc192685394"/>
      <w:r w:rsidRPr="00B73C5A">
        <w:rPr>
          <w:rFonts w:asciiTheme="minorHAnsi" w:hAnsiTheme="minorHAnsi" w:cstheme="minorHAnsi"/>
          <w:i w:val="0"/>
          <w:iCs w:val="0"/>
        </w:rPr>
        <w:t xml:space="preserve">Article </w:t>
      </w:r>
      <w:r w:rsidR="007D0E64">
        <w:rPr>
          <w:rFonts w:asciiTheme="minorHAnsi" w:hAnsiTheme="minorHAnsi" w:cstheme="minorHAnsi"/>
          <w:i w:val="0"/>
          <w:iCs w:val="0"/>
        </w:rPr>
        <w:t>9</w:t>
      </w:r>
      <w:r w:rsidR="00FE48FE" w:rsidRPr="00B73C5A">
        <w:rPr>
          <w:rFonts w:asciiTheme="minorHAnsi" w:hAnsiTheme="minorHAnsi" w:cstheme="minorHAnsi"/>
          <w:i w:val="0"/>
          <w:iCs w:val="0"/>
        </w:rPr>
        <w:t xml:space="preserve"> </w:t>
      </w:r>
      <w:r w:rsidRPr="00B73C5A">
        <w:rPr>
          <w:rFonts w:asciiTheme="minorHAnsi" w:hAnsiTheme="minorHAnsi" w:cstheme="minorHAnsi"/>
          <w:i w:val="0"/>
          <w:iCs w:val="0"/>
        </w:rPr>
        <w:t>Sécurité et hygiène</w:t>
      </w:r>
      <w:bookmarkEnd w:id="42"/>
      <w:bookmarkEnd w:id="43"/>
      <w:bookmarkEnd w:id="44"/>
    </w:p>
    <w:p w14:paraId="11FC3431" w14:textId="77777777" w:rsidR="00F86E76" w:rsidRPr="00166F51" w:rsidRDefault="00F86E76" w:rsidP="00166F51">
      <w:pPr>
        <w:pStyle w:val="En-tte"/>
        <w:rPr>
          <w:sz w:val="18"/>
          <w:szCs w:val="18"/>
        </w:rPr>
      </w:pPr>
    </w:p>
    <w:p w14:paraId="26808E1A" w14:textId="05BF2BB3" w:rsidR="00E3341F" w:rsidRDefault="00E3341F" w:rsidP="001B74F8">
      <w:r w:rsidRPr="001B6219">
        <w:t xml:space="preserve">Par mesure de sécurité, il n’est pas permis de fumer </w:t>
      </w:r>
      <w:r w:rsidR="00316C0D">
        <w:t xml:space="preserve">ou de vapoter </w:t>
      </w:r>
      <w:r w:rsidRPr="001B6219">
        <w:t>dans les chambres comme dans l’ensemble des locaux de l’établissement.</w:t>
      </w:r>
    </w:p>
    <w:p w14:paraId="0AA64EBC" w14:textId="77777777" w:rsidR="00F86E76" w:rsidRPr="001B6219" w:rsidRDefault="00F86E76" w:rsidP="001B74F8"/>
    <w:p w14:paraId="2CD83DFC" w14:textId="18ACBD8E" w:rsidR="00E3341F" w:rsidRPr="00C204B5" w:rsidRDefault="00F86E76" w:rsidP="00C204B5">
      <w:pPr>
        <w:pStyle w:val="Titre1"/>
        <w:numPr>
          <w:ilvl w:val="0"/>
          <w:numId w:val="20"/>
        </w:numPr>
        <w:shd w:val="clear" w:color="auto" w:fill="7030A0"/>
        <w:rPr>
          <w:color w:val="FFFFFF" w:themeColor="background1"/>
          <w:sz w:val="24"/>
          <w:szCs w:val="24"/>
        </w:rPr>
      </w:pPr>
      <w:bookmarkStart w:id="45" w:name="_Toc192685395"/>
      <w:r w:rsidRPr="00C204B5">
        <w:rPr>
          <w:rFonts w:asciiTheme="minorHAnsi" w:hAnsiTheme="minorHAnsi" w:cstheme="minorHAnsi"/>
          <w:color w:val="FFFFFF" w:themeColor="background1"/>
          <w:sz w:val="24"/>
          <w:szCs w:val="24"/>
        </w:rPr>
        <w:t>ACCOMPAGNEMENT DE LA PERSONNE ACCUEILLIE</w:t>
      </w:r>
      <w:bookmarkEnd w:id="45"/>
    </w:p>
    <w:p w14:paraId="5992C431" w14:textId="7126DAF4" w:rsidR="00E3341F" w:rsidRPr="00F86E76" w:rsidRDefault="00E3341F" w:rsidP="001B74F8">
      <w:pPr>
        <w:pStyle w:val="Titre2"/>
        <w:rPr>
          <w:rFonts w:asciiTheme="minorHAnsi" w:hAnsiTheme="minorHAnsi" w:cstheme="minorHAnsi"/>
          <w:i w:val="0"/>
          <w:iCs w:val="0"/>
        </w:rPr>
      </w:pPr>
      <w:bookmarkStart w:id="46" w:name="_Toc448314640"/>
      <w:bookmarkStart w:id="47" w:name="_Toc128055766"/>
      <w:bookmarkStart w:id="48" w:name="_Toc192685396"/>
      <w:r w:rsidRPr="00F86E76">
        <w:rPr>
          <w:rFonts w:asciiTheme="minorHAnsi" w:hAnsiTheme="minorHAnsi" w:cstheme="minorHAnsi"/>
          <w:i w:val="0"/>
          <w:iCs w:val="0"/>
        </w:rPr>
        <w:t>Article 1</w:t>
      </w:r>
      <w:r w:rsidR="005D3D4A">
        <w:rPr>
          <w:rFonts w:asciiTheme="minorHAnsi" w:hAnsiTheme="minorHAnsi" w:cstheme="minorHAnsi"/>
          <w:i w:val="0"/>
          <w:iCs w:val="0"/>
        </w:rPr>
        <w:t>0</w:t>
      </w:r>
      <w:r w:rsidR="00FE48FE" w:rsidRPr="00F86E76">
        <w:rPr>
          <w:rFonts w:asciiTheme="minorHAnsi" w:hAnsiTheme="minorHAnsi" w:cstheme="minorHAnsi"/>
          <w:i w:val="0"/>
          <w:iCs w:val="0"/>
        </w:rPr>
        <w:t xml:space="preserve"> </w:t>
      </w:r>
      <w:r w:rsidRPr="00F86E76">
        <w:rPr>
          <w:rFonts w:asciiTheme="minorHAnsi" w:hAnsiTheme="minorHAnsi" w:cstheme="minorHAnsi"/>
          <w:i w:val="0"/>
          <w:iCs w:val="0"/>
        </w:rPr>
        <w:t>L’hébergement</w:t>
      </w:r>
      <w:bookmarkEnd w:id="46"/>
      <w:bookmarkEnd w:id="47"/>
      <w:bookmarkEnd w:id="48"/>
    </w:p>
    <w:p w14:paraId="5F826A47" w14:textId="04692590" w:rsidR="00E3341F" w:rsidRDefault="00E3341F" w:rsidP="001B74F8">
      <w:pPr>
        <w:pStyle w:val="Titre3"/>
      </w:pPr>
      <w:bookmarkStart w:id="49" w:name="_Toc448314641"/>
      <w:bookmarkStart w:id="50" w:name="_Toc128055767"/>
      <w:bookmarkStart w:id="51" w:name="_Toc192685397"/>
      <w:r w:rsidRPr="00FE48FE">
        <w:t>Article 1</w:t>
      </w:r>
      <w:r w:rsidR="005D3D4A">
        <w:t>0</w:t>
      </w:r>
      <w:r w:rsidRPr="00FE48FE">
        <w:t>-1 La restauration</w:t>
      </w:r>
      <w:bookmarkEnd w:id="49"/>
      <w:bookmarkEnd w:id="50"/>
      <w:bookmarkEnd w:id="51"/>
    </w:p>
    <w:p w14:paraId="2934119E" w14:textId="77777777" w:rsidR="00FE48FE" w:rsidRPr="00166F51" w:rsidRDefault="00FE48FE" w:rsidP="001B74F8">
      <w:pPr>
        <w:rPr>
          <w:sz w:val="18"/>
          <w:szCs w:val="18"/>
        </w:rPr>
      </w:pPr>
    </w:p>
    <w:p w14:paraId="4D949C7C" w14:textId="77777777" w:rsidR="00E3341F" w:rsidRPr="001B6219" w:rsidRDefault="00E3341F" w:rsidP="00F86E76">
      <w:pPr>
        <w:jc w:val="both"/>
      </w:pPr>
      <w:r w:rsidRPr="001B6219">
        <w:t>La préparation des repas est assurée par la cuisine de l’établissement qui prépare sur place les repas du matin, midi, goûter et soir.</w:t>
      </w:r>
    </w:p>
    <w:p w14:paraId="594422D4" w14:textId="77777777" w:rsidR="00E3341F" w:rsidRPr="001B6219" w:rsidRDefault="00E3341F" w:rsidP="00F86E76">
      <w:pPr>
        <w:jc w:val="both"/>
      </w:pPr>
    </w:p>
    <w:p w14:paraId="25F8FA6E" w14:textId="77777777" w:rsidR="00E3341F" w:rsidRPr="001B6219" w:rsidRDefault="00E3341F" w:rsidP="00F86E76">
      <w:pPr>
        <w:jc w:val="both"/>
      </w:pPr>
      <w:r w:rsidRPr="001B6219">
        <w:t>Si l’état de santé du résident le justifie et sur avis médical et paramédical, le service des repas est assuré en chambre.</w:t>
      </w:r>
    </w:p>
    <w:p w14:paraId="5BAC1883" w14:textId="77777777" w:rsidR="00E3341F" w:rsidRPr="001B6219" w:rsidRDefault="00E3341F" w:rsidP="00F86E76">
      <w:pPr>
        <w:jc w:val="both"/>
      </w:pPr>
    </w:p>
    <w:p w14:paraId="74354F86" w14:textId="77777777" w:rsidR="00E3341F" w:rsidRPr="001B6219" w:rsidRDefault="00E3341F" w:rsidP="00F86E76">
      <w:pPr>
        <w:jc w:val="both"/>
      </w:pPr>
      <w:r w:rsidRPr="001B6219">
        <w:t xml:space="preserve">Le résident a la possibilité de partager son repas avec des membres de son entourage, sur réservation effectuée au moins 48 heures à l’avance auprès de l’administration et moyennant l’achat d’un ticket repas accompagnant (prix fixé par le Conseil </w:t>
      </w:r>
      <w:r w:rsidR="00E8584B">
        <w:t>de Surveillance</w:t>
      </w:r>
      <w:r w:rsidRPr="001B6219">
        <w:t>) auprès de la régie de recettes de l’établissement. Leur nombre peut être limité suivant les impératifs d’organisation du service.</w:t>
      </w:r>
    </w:p>
    <w:p w14:paraId="3C38C423" w14:textId="77777777" w:rsidR="00E3341F" w:rsidRPr="001B6219" w:rsidRDefault="00E3341F" w:rsidP="00F86E76">
      <w:pPr>
        <w:jc w:val="both"/>
      </w:pPr>
    </w:p>
    <w:p w14:paraId="68C94150" w14:textId="579E79BB" w:rsidR="00E3341F" w:rsidRPr="001B6219" w:rsidRDefault="00E3341F" w:rsidP="00F86E76">
      <w:pPr>
        <w:jc w:val="both"/>
      </w:pPr>
      <w:r w:rsidRPr="001B6219">
        <w:t xml:space="preserve">Les menus, élaborés par la diététicienne de l’établissement, sont affichés </w:t>
      </w:r>
      <w:r w:rsidR="00316C0D">
        <w:t>à</w:t>
      </w:r>
      <w:r w:rsidRPr="001B6219">
        <w:t xml:space="preserve"> la semaine. </w:t>
      </w:r>
    </w:p>
    <w:p w14:paraId="0BDB88A9" w14:textId="43CAF4B1" w:rsidR="00E3341F" w:rsidRDefault="00E3341F" w:rsidP="00F86E76">
      <w:pPr>
        <w:jc w:val="both"/>
      </w:pPr>
      <w:r w:rsidRPr="001B6219">
        <w:t>L’établissement s’engage au respect des régimes médicalement indispensables au résident. Un recueil des aversions alimentaires du résident est effectué par le service qui assure alors le remplacement du plat.</w:t>
      </w:r>
    </w:p>
    <w:p w14:paraId="5C1A04E3" w14:textId="77777777" w:rsidR="00316C0D" w:rsidRPr="00166F51" w:rsidRDefault="00316C0D" w:rsidP="001B74F8">
      <w:pPr>
        <w:rPr>
          <w:sz w:val="18"/>
          <w:szCs w:val="18"/>
        </w:rPr>
      </w:pPr>
    </w:p>
    <w:p w14:paraId="3F891D8E" w14:textId="40C85AE1" w:rsidR="00E3341F" w:rsidRPr="00DC5DBE" w:rsidRDefault="00E3341F" w:rsidP="001B74F8">
      <w:pPr>
        <w:pStyle w:val="Titre3"/>
      </w:pPr>
      <w:bookmarkStart w:id="52" w:name="_Toc448314643"/>
      <w:bookmarkStart w:id="53" w:name="_Toc128055769"/>
      <w:bookmarkStart w:id="54" w:name="_Toc192685398"/>
      <w:r w:rsidRPr="00DC5DBE">
        <w:t>Article 1</w:t>
      </w:r>
      <w:r w:rsidR="005D3D4A">
        <w:t>0</w:t>
      </w:r>
      <w:r w:rsidR="00DC5DBE">
        <w:t>-</w:t>
      </w:r>
      <w:r w:rsidR="001C64B2">
        <w:t>2</w:t>
      </w:r>
      <w:r w:rsidR="00DC5DBE">
        <w:t xml:space="preserve"> </w:t>
      </w:r>
      <w:r w:rsidRPr="00DC5DBE">
        <w:t>Autres prestations</w:t>
      </w:r>
      <w:bookmarkEnd w:id="52"/>
      <w:bookmarkEnd w:id="53"/>
      <w:bookmarkEnd w:id="54"/>
    </w:p>
    <w:p w14:paraId="0A3F9500" w14:textId="77777777" w:rsidR="00E3341F" w:rsidRPr="00166F51" w:rsidRDefault="00E3341F" w:rsidP="001B74F8">
      <w:pPr>
        <w:rPr>
          <w:sz w:val="18"/>
          <w:szCs w:val="18"/>
        </w:rPr>
      </w:pPr>
    </w:p>
    <w:p w14:paraId="4443CE42" w14:textId="4B71B338" w:rsidR="00E3341F" w:rsidRPr="005D3D4A" w:rsidRDefault="00E3341F" w:rsidP="007D0E64">
      <w:pPr>
        <w:pStyle w:val="Titre4"/>
        <w:numPr>
          <w:ilvl w:val="0"/>
          <w:numId w:val="33"/>
        </w:numPr>
        <w:rPr>
          <w:u w:val="none"/>
        </w:rPr>
      </w:pPr>
      <w:bookmarkStart w:id="55" w:name="_Toc445207002"/>
      <w:bookmarkStart w:id="56" w:name="_Toc448314644"/>
      <w:bookmarkStart w:id="57" w:name="_Toc128055770"/>
      <w:r w:rsidRPr="005D3D4A">
        <w:rPr>
          <w:u w:val="none"/>
        </w:rPr>
        <w:t>Courrier</w:t>
      </w:r>
      <w:bookmarkEnd w:id="55"/>
      <w:bookmarkEnd w:id="56"/>
      <w:bookmarkEnd w:id="57"/>
    </w:p>
    <w:p w14:paraId="704FB14D" w14:textId="40DFCF72" w:rsidR="00E3341F" w:rsidRDefault="00E3341F" w:rsidP="00F86E76">
      <w:pPr>
        <w:jc w:val="both"/>
      </w:pPr>
      <w:r w:rsidRPr="001B6219">
        <w:t xml:space="preserve">Le courrier reçu par le résident est distribué tous les jours </w:t>
      </w:r>
      <w:r w:rsidR="005A53DD">
        <w:t xml:space="preserve">ouvrés </w:t>
      </w:r>
      <w:r w:rsidRPr="001B6219">
        <w:t>de la semaine</w:t>
      </w:r>
      <w:r w:rsidR="003A1E5B">
        <w:t>, les horaires sont variables selon</w:t>
      </w:r>
      <w:r w:rsidRPr="001B6219">
        <w:t xml:space="preserve"> l’heure d’arrivée du courrier par la poste</w:t>
      </w:r>
      <w:r w:rsidR="003A1E5B">
        <w:t xml:space="preserve">. </w:t>
      </w:r>
      <w:r w:rsidRPr="00280FA2">
        <w:t>Une boîte aux lettres pour le départ du courrier</w:t>
      </w:r>
      <w:r w:rsidR="003A1E5B">
        <w:t xml:space="preserve"> des résidents</w:t>
      </w:r>
      <w:r w:rsidRPr="00280FA2">
        <w:t xml:space="preserve"> est à disposition à l’entrée de l’établissement. L’expédition est effectuée tous les jours de la semaine, avant 14H00.</w:t>
      </w:r>
    </w:p>
    <w:p w14:paraId="71B5B46B" w14:textId="77777777" w:rsidR="00316C0D" w:rsidRPr="00280FA2" w:rsidRDefault="00316C0D" w:rsidP="00F86E76">
      <w:pPr>
        <w:jc w:val="both"/>
      </w:pPr>
    </w:p>
    <w:p w14:paraId="3C51C86A" w14:textId="7AFE8BA9" w:rsidR="00E3341F" w:rsidRPr="005D3D4A" w:rsidRDefault="00E3341F" w:rsidP="007D0E64">
      <w:pPr>
        <w:pStyle w:val="Titre4"/>
        <w:numPr>
          <w:ilvl w:val="0"/>
          <w:numId w:val="33"/>
        </w:numPr>
        <w:rPr>
          <w:u w:val="none"/>
        </w:rPr>
      </w:pPr>
      <w:bookmarkStart w:id="58" w:name="_Toc448314645"/>
      <w:bookmarkStart w:id="59" w:name="_Toc128055771"/>
      <w:r w:rsidRPr="005D3D4A">
        <w:rPr>
          <w:u w:val="none"/>
        </w:rPr>
        <w:t>Coiffure</w:t>
      </w:r>
      <w:bookmarkEnd w:id="58"/>
      <w:bookmarkEnd w:id="59"/>
    </w:p>
    <w:p w14:paraId="288264A6" w14:textId="003CDD1B" w:rsidR="00E3341F" w:rsidRDefault="00E3341F" w:rsidP="00F86E76">
      <w:pPr>
        <w:jc w:val="both"/>
      </w:pPr>
      <w:r w:rsidRPr="001B6219">
        <w:t xml:space="preserve">L’établissement dispose d’un salon de coiffure. Une coiffeuse intervient </w:t>
      </w:r>
      <w:r w:rsidR="00C74EC6">
        <w:t>une fois par semaine</w:t>
      </w:r>
      <w:r w:rsidRPr="001B6219">
        <w:t>. La prise de rendez-vous est à effectuer auprès de l’accueil. Le coût de la prestation est à la charge du résident.</w:t>
      </w:r>
    </w:p>
    <w:p w14:paraId="39FAFEB2" w14:textId="77777777" w:rsidR="00316C0D" w:rsidRPr="001B6219" w:rsidRDefault="00316C0D" w:rsidP="00F86E76">
      <w:pPr>
        <w:jc w:val="both"/>
      </w:pPr>
    </w:p>
    <w:p w14:paraId="2D5BFB7D" w14:textId="4AE0DBA9" w:rsidR="00E3341F" w:rsidRPr="005D3D4A" w:rsidRDefault="00E3341F" w:rsidP="007D0E64">
      <w:pPr>
        <w:pStyle w:val="Titre4"/>
        <w:numPr>
          <w:ilvl w:val="0"/>
          <w:numId w:val="33"/>
        </w:numPr>
        <w:rPr>
          <w:u w:val="none"/>
        </w:rPr>
      </w:pPr>
      <w:bookmarkStart w:id="60" w:name="_Toc448314646"/>
      <w:bookmarkStart w:id="61" w:name="_Toc128055772"/>
      <w:r w:rsidRPr="005D3D4A">
        <w:rPr>
          <w:u w:val="none"/>
        </w:rPr>
        <w:t>Esthéticienne</w:t>
      </w:r>
      <w:bookmarkEnd w:id="60"/>
      <w:bookmarkEnd w:id="61"/>
      <w:r w:rsidR="0032039D" w:rsidRPr="005D3D4A">
        <w:rPr>
          <w:u w:val="none"/>
        </w:rPr>
        <w:t xml:space="preserve"> </w:t>
      </w:r>
    </w:p>
    <w:p w14:paraId="6DAAFA26" w14:textId="052D97E9" w:rsidR="00E80BE5" w:rsidRDefault="00E3341F" w:rsidP="007D0E64">
      <w:pPr>
        <w:jc w:val="both"/>
      </w:pPr>
      <w:r w:rsidRPr="00280FA2">
        <w:t>Une esthéticienne peut intervenir à la demande du résident après inscription auprès de l’accueil</w:t>
      </w:r>
      <w:r w:rsidR="00280FA2">
        <w:t xml:space="preserve"> de l’EHPAD la Rose d’or</w:t>
      </w:r>
      <w:r w:rsidRPr="00280FA2">
        <w:t>. Le coût de ces prestations est à la charge du résident.</w:t>
      </w:r>
      <w:bookmarkStart w:id="62" w:name="_Toc448314647"/>
    </w:p>
    <w:p w14:paraId="20381B26" w14:textId="77777777" w:rsidR="00166F51" w:rsidRDefault="00166F51" w:rsidP="001B74F8"/>
    <w:p w14:paraId="534B67D5" w14:textId="7B4269F6" w:rsidR="00E3341F" w:rsidRPr="005D3D4A" w:rsidRDefault="00E3341F" w:rsidP="007D0E64">
      <w:pPr>
        <w:pStyle w:val="Titre4"/>
        <w:numPr>
          <w:ilvl w:val="0"/>
          <w:numId w:val="33"/>
        </w:numPr>
        <w:rPr>
          <w:u w:val="none"/>
        </w:rPr>
      </w:pPr>
      <w:bookmarkStart w:id="63" w:name="_Toc128055773"/>
      <w:r w:rsidRPr="005D3D4A">
        <w:rPr>
          <w:u w:val="none"/>
        </w:rPr>
        <w:t>Animation</w:t>
      </w:r>
      <w:bookmarkEnd w:id="62"/>
      <w:bookmarkEnd w:id="63"/>
    </w:p>
    <w:p w14:paraId="0CAA056E" w14:textId="75A93F75" w:rsidR="00E3341F" w:rsidRPr="001B6219" w:rsidRDefault="00E3341F" w:rsidP="00F86E76">
      <w:pPr>
        <w:jc w:val="both"/>
      </w:pPr>
      <w:r w:rsidRPr="001B6219">
        <w:t xml:space="preserve">L’établissement propose des activités diversifiées dans l’établissement ou à l’extérieur, dont le programme est affiché </w:t>
      </w:r>
      <w:r w:rsidR="00544101">
        <w:t>à la semaine</w:t>
      </w:r>
      <w:r w:rsidRPr="001B6219">
        <w:t>. Le programme d’animation est élaboré et mis en œuvre par une animatrice salariée à temps plein de l’établissement. La participation est laissée au libre choix du résident. Suivant l’état de santé du résident, un avis médical pourra être sollicité préalablement.</w:t>
      </w:r>
    </w:p>
    <w:p w14:paraId="7B67DFCA" w14:textId="007084FB" w:rsidR="00E3341F" w:rsidRDefault="00E3341F" w:rsidP="00F86E76">
      <w:pPr>
        <w:jc w:val="both"/>
      </w:pPr>
      <w:r w:rsidRPr="001B6219">
        <w:t xml:space="preserve">Certaines sorties peuvent entraîner un coût pour le résident qui souhaiterait y participer. Cette indication est mentionnée sur le programme. </w:t>
      </w:r>
    </w:p>
    <w:p w14:paraId="77AA39DE" w14:textId="77777777" w:rsidR="005E7C13" w:rsidRPr="00166F51" w:rsidRDefault="005E7C13" w:rsidP="001B74F8">
      <w:pPr>
        <w:rPr>
          <w:sz w:val="18"/>
          <w:szCs w:val="18"/>
        </w:rPr>
      </w:pPr>
    </w:p>
    <w:p w14:paraId="586A9558" w14:textId="53A7872D" w:rsidR="00E3341F" w:rsidRPr="00F86E76" w:rsidRDefault="00E3341F" w:rsidP="001B74F8">
      <w:pPr>
        <w:pStyle w:val="Titre2"/>
        <w:rPr>
          <w:rFonts w:asciiTheme="minorHAnsi" w:hAnsiTheme="minorHAnsi" w:cstheme="minorHAnsi"/>
          <w:i w:val="0"/>
          <w:iCs w:val="0"/>
        </w:rPr>
      </w:pPr>
      <w:bookmarkStart w:id="64" w:name="_Toc448314648"/>
      <w:bookmarkStart w:id="65" w:name="_Toc128055774"/>
      <w:bookmarkStart w:id="66" w:name="_Toc192685399"/>
      <w:r w:rsidRPr="00F86E76">
        <w:rPr>
          <w:rFonts w:asciiTheme="minorHAnsi" w:hAnsiTheme="minorHAnsi" w:cstheme="minorHAnsi"/>
          <w:i w:val="0"/>
          <w:iCs w:val="0"/>
        </w:rPr>
        <w:t>Article 1</w:t>
      </w:r>
      <w:r w:rsidR="005D3D4A">
        <w:rPr>
          <w:rFonts w:asciiTheme="minorHAnsi" w:hAnsiTheme="minorHAnsi" w:cstheme="minorHAnsi"/>
          <w:i w:val="0"/>
          <w:iCs w:val="0"/>
        </w:rPr>
        <w:t>1</w:t>
      </w:r>
      <w:r w:rsidR="00DC5DBE" w:rsidRPr="00F86E76">
        <w:rPr>
          <w:rFonts w:asciiTheme="minorHAnsi" w:hAnsiTheme="minorHAnsi" w:cstheme="minorHAnsi"/>
          <w:i w:val="0"/>
          <w:iCs w:val="0"/>
        </w:rPr>
        <w:t xml:space="preserve"> </w:t>
      </w:r>
      <w:r w:rsidRPr="00F86E76">
        <w:rPr>
          <w:rFonts w:asciiTheme="minorHAnsi" w:hAnsiTheme="minorHAnsi" w:cstheme="minorHAnsi"/>
          <w:i w:val="0"/>
          <w:iCs w:val="0"/>
        </w:rPr>
        <w:t>Les prestations de soin, de soutien de d’accompagnement</w:t>
      </w:r>
      <w:bookmarkEnd w:id="64"/>
      <w:bookmarkEnd w:id="65"/>
      <w:bookmarkEnd w:id="66"/>
    </w:p>
    <w:p w14:paraId="1B810C84" w14:textId="71C2256A" w:rsidR="00E3341F" w:rsidRDefault="00E3341F" w:rsidP="001B74F8">
      <w:pPr>
        <w:pStyle w:val="Titre3"/>
      </w:pPr>
      <w:bookmarkStart w:id="67" w:name="_Toc448314649"/>
      <w:bookmarkStart w:id="68" w:name="_Toc128055775"/>
      <w:bookmarkStart w:id="69" w:name="_Toc192685400"/>
      <w:r w:rsidRPr="00DC5DBE">
        <w:t>Article 1</w:t>
      </w:r>
      <w:r w:rsidR="005D3D4A">
        <w:t>1</w:t>
      </w:r>
      <w:r w:rsidR="00DC5DBE">
        <w:t xml:space="preserve">-1 </w:t>
      </w:r>
      <w:r w:rsidRPr="00DC5DBE">
        <w:t>Les soins médicaux</w:t>
      </w:r>
      <w:bookmarkEnd w:id="67"/>
      <w:bookmarkEnd w:id="68"/>
      <w:bookmarkEnd w:id="69"/>
    </w:p>
    <w:p w14:paraId="40C9DCE6" w14:textId="77777777" w:rsidR="00DC5DBE" w:rsidRPr="00166F51" w:rsidRDefault="00DC5DBE" w:rsidP="001B74F8">
      <w:pPr>
        <w:rPr>
          <w:sz w:val="18"/>
          <w:szCs w:val="18"/>
        </w:rPr>
      </w:pPr>
    </w:p>
    <w:p w14:paraId="1B2C3F32" w14:textId="7832FE74" w:rsidR="00E3341F" w:rsidRPr="005D3D4A" w:rsidRDefault="00F93C56" w:rsidP="00B527EA">
      <w:pPr>
        <w:pStyle w:val="Titre4"/>
        <w:numPr>
          <w:ilvl w:val="0"/>
          <w:numId w:val="23"/>
        </w:numPr>
        <w:rPr>
          <w:u w:val="none"/>
        </w:rPr>
      </w:pPr>
      <w:bookmarkStart w:id="70" w:name="_Toc128055776"/>
      <w:bookmarkStart w:id="71" w:name="_Hlk490227484"/>
      <w:r w:rsidRPr="005D3D4A">
        <w:rPr>
          <w:u w:val="none"/>
        </w:rPr>
        <w:t>EHPAD CH de Meximieux</w:t>
      </w:r>
      <w:bookmarkEnd w:id="70"/>
    </w:p>
    <w:p w14:paraId="2BA33D44" w14:textId="06CD5DCB" w:rsidR="00E3341F" w:rsidRDefault="006F65BB" w:rsidP="00F86E76">
      <w:pPr>
        <w:jc w:val="both"/>
      </w:pPr>
      <w:r>
        <w:t>L</w:t>
      </w:r>
      <w:r w:rsidR="00E3341F" w:rsidRPr="00462F47">
        <w:t xml:space="preserve">e résident a la possibilité de faire appel au médecin traitant de son choix, dès lors que ce professionnel de santé a signé un </w:t>
      </w:r>
      <w:r w:rsidR="00280FA2" w:rsidRPr="00462F47">
        <w:t>accord</w:t>
      </w:r>
      <w:r w:rsidR="00E3341F" w:rsidRPr="00462F47">
        <w:t xml:space="preserve"> avec l’établissement.</w:t>
      </w:r>
    </w:p>
    <w:p w14:paraId="0CC75076" w14:textId="3D81AC0B" w:rsidR="006F65BB" w:rsidRDefault="006F65BB" w:rsidP="00F86E76">
      <w:pPr>
        <w:jc w:val="both"/>
      </w:pPr>
      <w:r w:rsidRPr="00462F47">
        <w:t xml:space="preserve">La prise en charge médicale des résidents peut </w:t>
      </w:r>
      <w:r>
        <w:t xml:space="preserve">aussi </w:t>
      </w:r>
      <w:r w:rsidRPr="00462F47">
        <w:t xml:space="preserve">être assurée par </w:t>
      </w:r>
      <w:r>
        <w:t xml:space="preserve">un </w:t>
      </w:r>
      <w:r w:rsidRPr="00462F47">
        <w:t xml:space="preserve">médecin salarié </w:t>
      </w:r>
      <w:r w:rsidR="00143135">
        <w:t xml:space="preserve">à temps partiel </w:t>
      </w:r>
      <w:r w:rsidRPr="00462F47">
        <w:t xml:space="preserve">de l’établissement qui assure la fonction de médecin traitant. </w:t>
      </w:r>
    </w:p>
    <w:p w14:paraId="6ACA9CE5" w14:textId="60F40742" w:rsidR="006F65BB" w:rsidRPr="00462F47" w:rsidRDefault="006F65BB" w:rsidP="00F86E76">
      <w:pPr>
        <w:jc w:val="both"/>
      </w:pPr>
      <w:r w:rsidRPr="006F65BB">
        <w:t>Les familles qui souhaitent le rencontrer doivent impérativement faire préalablement une demande de rendez-vous à l'accueil.</w:t>
      </w:r>
    </w:p>
    <w:p w14:paraId="30721AD1" w14:textId="7BB21882" w:rsidR="00E3341F" w:rsidRDefault="00E3341F" w:rsidP="001B74F8"/>
    <w:p w14:paraId="4C1D44AC" w14:textId="77777777" w:rsidR="00C37567" w:rsidRDefault="00C37567" w:rsidP="001B74F8">
      <w:r>
        <w:t xml:space="preserve">En l’absence de médecin, l’équipe soignante fait appel au centre 15 pour les urgences. </w:t>
      </w:r>
    </w:p>
    <w:p w14:paraId="7A633CB7" w14:textId="77777777" w:rsidR="00C37567" w:rsidRPr="00462F47" w:rsidRDefault="00C37567" w:rsidP="001B74F8"/>
    <w:p w14:paraId="247B97D9" w14:textId="67A8C906" w:rsidR="00043D26" w:rsidRPr="005D3D4A" w:rsidRDefault="00F93C56" w:rsidP="00B527EA">
      <w:pPr>
        <w:pStyle w:val="Titre4"/>
        <w:numPr>
          <w:ilvl w:val="0"/>
          <w:numId w:val="23"/>
        </w:numPr>
        <w:rPr>
          <w:u w:val="none"/>
        </w:rPr>
      </w:pPr>
      <w:bookmarkStart w:id="72" w:name="_Toc128055777"/>
      <w:r w:rsidRPr="005D3D4A">
        <w:rPr>
          <w:u w:val="none"/>
        </w:rPr>
        <w:t xml:space="preserve">EHPAD </w:t>
      </w:r>
      <w:r w:rsidR="00AF2C91" w:rsidRPr="005D3D4A">
        <w:rPr>
          <w:u w:val="none"/>
        </w:rPr>
        <w:t>LA ROSE D’OR</w:t>
      </w:r>
      <w:bookmarkEnd w:id="72"/>
    </w:p>
    <w:p w14:paraId="5005F9F6" w14:textId="77777777" w:rsidR="006F65BB" w:rsidRDefault="006F65BB" w:rsidP="00F86E76">
      <w:pPr>
        <w:jc w:val="both"/>
      </w:pPr>
      <w:r>
        <w:t>L</w:t>
      </w:r>
      <w:r w:rsidRPr="00462F47">
        <w:t>e résident a la possibilité de faire appel au médecin traitant de son choix, dès lors que ce professionnel de santé a signé un accord avec l’établissement.</w:t>
      </w:r>
    </w:p>
    <w:p w14:paraId="1053404A" w14:textId="7BC35303" w:rsidR="006F65BB" w:rsidRDefault="006F65BB" w:rsidP="00F86E76">
      <w:pPr>
        <w:jc w:val="both"/>
      </w:pPr>
      <w:r w:rsidRPr="00462F47">
        <w:t xml:space="preserve">La prise en charge médicale des résidents peut </w:t>
      </w:r>
      <w:r>
        <w:t xml:space="preserve">aussi </w:t>
      </w:r>
      <w:r w:rsidRPr="00462F47">
        <w:t xml:space="preserve">être assurée par </w:t>
      </w:r>
      <w:r>
        <w:t xml:space="preserve">un </w:t>
      </w:r>
      <w:r w:rsidRPr="00462F47">
        <w:t xml:space="preserve">médecin salarié </w:t>
      </w:r>
      <w:r w:rsidR="00143135">
        <w:t xml:space="preserve">à temps partiel </w:t>
      </w:r>
      <w:r w:rsidRPr="00462F47">
        <w:t xml:space="preserve">de l’établissement qui assure la fonction de médecin traitant. </w:t>
      </w:r>
    </w:p>
    <w:p w14:paraId="64D61C44" w14:textId="77777777" w:rsidR="006F65BB" w:rsidRPr="00462F47" w:rsidRDefault="006F65BB" w:rsidP="00F86E76">
      <w:pPr>
        <w:jc w:val="both"/>
      </w:pPr>
      <w:r w:rsidRPr="006F65BB">
        <w:t>Les familles qui souhaitent le rencontrer doivent impérativement faire préalablement une demande de rendez-vous à l'accueil.</w:t>
      </w:r>
    </w:p>
    <w:p w14:paraId="1A7E6FE7" w14:textId="77777777" w:rsidR="00C37567" w:rsidRDefault="00C37567" w:rsidP="001B74F8"/>
    <w:p w14:paraId="4AD440AC" w14:textId="11E85E83" w:rsidR="00E80BE5" w:rsidRDefault="00043D26" w:rsidP="001B74F8">
      <w:r>
        <w:t>En l’absence de médecin, l’équipe soignante fait appel au centre 15 pour les urgences.</w:t>
      </w:r>
      <w:bookmarkEnd w:id="71"/>
      <w:r w:rsidR="00B418CA">
        <w:t xml:space="preserve"> </w:t>
      </w:r>
    </w:p>
    <w:p w14:paraId="63E5ECC9" w14:textId="77777777" w:rsidR="00B418CA" w:rsidRPr="00166F51" w:rsidRDefault="00B418CA" w:rsidP="001B74F8">
      <w:pPr>
        <w:rPr>
          <w:rFonts w:eastAsiaTheme="majorEastAsia"/>
          <w:sz w:val="18"/>
          <w:szCs w:val="18"/>
        </w:rPr>
      </w:pPr>
    </w:p>
    <w:p w14:paraId="66CEB284" w14:textId="7ECD0C0D" w:rsidR="00B0148C" w:rsidRDefault="00B0148C" w:rsidP="001B74F8">
      <w:pPr>
        <w:pStyle w:val="Titre3"/>
      </w:pPr>
      <w:bookmarkStart w:id="73" w:name="_Toc128055778"/>
      <w:bookmarkStart w:id="74" w:name="_Toc192685401"/>
      <w:r w:rsidRPr="00DC5DBE">
        <w:t>Article 1</w:t>
      </w:r>
      <w:r w:rsidR="005D3D4A">
        <w:t>1</w:t>
      </w:r>
      <w:r>
        <w:t>-</w:t>
      </w:r>
      <w:r w:rsidR="003D0330">
        <w:t>2</w:t>
      </w:r>
      <w:r>
        <w:t xml:space="preserve"> </w:t>
      </w:r>
      <w:r w:rsidRPr="00DC5DBE">
        <w:t xml:space="preserve">Les soins </w:t>
      </w:r>
      <w:r>
        <w:t>para</w:t>
      </w:r>
      <w:r w:rsidRPr="00DC5DBE">
        <w:t>médicaux</w:t>
      </w:r>
      <w:bookmarkEnd w:id="73"/>
      <w:bookmarkEnd w:id="74"/>
    </w:p>
    <w:p w14:paraId="22A36C77" w14:textId="77777777" w:rsidR="00B0148C" w:rsidRPr="00166F51" w:rsidRDefault="00B0148C" w:rsidP="001B74F8">
      <w:pPr>
        <w:rPr>
          <w:sz w:val="18"/>
          <w:szCs w:val="18"/>
        </w:rPr>
      </w:pPr>
    </w:p>
    <w:p w14:paraId="7284C407" w14:textId="4D6C9E97" w:rsidR="00B0148C" w:rsidRPr="005D3D4A" w:rsidRDefault="00B0148C" w:rsidP="00B527EA">
      <w:pPr>
        <w:pStyle w:val="Titre4"/>
        <w:numPr>
          <w:ilvl w:val="0"/>
          <w:numId w:val="24"/>
        </w:numPr>
        <w:rPr>
          <w:u w:val="none"/>
        </w:rPr>
      </w:pPr>
      <w:bookmarkStart w:id="75" w:name="_Toc128055779"/>
      <w:r w:rsidRPr="005D3D4A">
        <w:rPr>
          <w:u w:val="none"/>
        </w:rPr>
        <w:t>EHPAD CH de Meximieux</w:t>
      </w:r>
      <w:bookmarkEnd w:id="75"/>
    </w:p>
    <w:p w14:paraId="6A614696" w14:textId="77777777" w:rsidR="00B0148C" w:rsidRPr="001B6219" w:rsidRDefault="00B0148C" w:rsidP="00F86E76">
      <w:r w:rsidRPr="001B6219">
        <w:t xml:space="preserve">Les soins infirmiers et de nursing sont assurés par le personnel salarié de l’établissement. </w:t>
      </w:r>
    </w:p>
    <w:p w14:paraId="30DDE70C" w14:textId="50096064" w:rsidR="00B0148C" w:rsidRPr="006E714E" w:rsidRDefault="00B0148C" w:rsidP="00F86E76">
      <w:r w:rsidRPr="006E714E">
        <w:t xml:space="preserve">La présence infirmière est assurée </w:t>
      </w:r>
      <w:r w:rsidR="006E714E">
        <w:t xml:space="preserve">dans la journée tous les jours de la semaine. </w:t>
      </w:r>
    </w:p>
    <w:p w14:paraId="4BF5892E" w14:textId="5AD57368" w:rsidR="00B0148C" w:rsidRDefault="00B0148C" w:rsidP="00F86E76">
      <w:r w:rsidRPr="001B6219">
        <w:t xml:space="preserve">La veille de nuit est assurée quotidiennement par </w:t>
      </w:r>
      <w:r>
        <w:t xml:space="preserve">au </w:t>
      </w:r>
      <w:r w:rsidR="006E714E" w:rsidRPr="006E714E">
        <w:rPr>
          <w:color w:val="000000" w:themeColor="text1"/>
        </w:rPr>
        <w:t xml:space="preserve">moins </w:t>
      </w:r>
      <w:r w:rsidR="00B1018E">
        <w:t>deux</w:t>
      </w:r>
      <w:r>
        <w:t xml:space="preserve"> aide</w:t>
      </w:r>
      <w:r w:rsidR="00B1018E">
        <w:t>s</w:t>
      </w:r>
      <w:r>
        <w:t>-soignante</w:t>
      </w:r>
      <w:r w:rsidR="00B1018E">
        <w:t>s</w:t>
      </w:r>
      <w:r w:rsidRPr="001B6219">
        <w:t>.</w:t>
      </w:r>
    </w:p>
    <w:p w14:paraId="15719756" w14:textId="77777777" w:rsidR="006E714E" w:rsidRPr="001B6219" w:rsidRDefault="006E714E" w:rsidP="00F86E76"/>
    <w:p w14:paraId="0274F29F" w14:textId="77777777" w:rsidR="00B0148C" w:rsidRPr="00462F47" w:rsidRDefault="00B0148C" w:rsidP="001B74F8"/>
    <w:p w14:paraId="5B8C63E6" w14:textId="0BB041E4" w:rsidR="00B0148C" w:rsidRPr="005D3D4A" w:rsidRDefault="00B0148C" w:rsidP="00B527EA">
      <w:pPr>
        <w:pStyle w:val="Titre4"/>
        <w:numPr>
          <w:ilvl w:val="0"/>
          <w:numId w:val="24"/>
        </w:numPr>
        <w:rPr>
          <w:u w:val="none"/>
        </w:rPr>
      </w:pPr>
      <w:bookmarkStart w:id="76" w:name="_Toc128055780"/>
      <w:r w:rsidRPr="005D3D4A">
        <w:rPr>
          <w:u w:val="none"/>
        </w:rPr>
        <w:t>EHPAD LA ROSE D’OR</w:t>
      </w:r>
      <w:bookmarkEnd w:id="76"/>
    </w:p>
    <w:p w14:paraId="33E159DB" w14:textId="77777777" w:rsidR="00B0148C" w:rsidRPr="00462F47" w:rsidRDefault="00B0148C" w:rsidP="00F86E76">
      <w:pPr>
        <w:jc w:val="both"/>
      </w:pPr>
      <w:r w:rsidRPr="00462F47">
        <w:t xml:space="preserve">Les soins infirmiers et de nursing sont assurés par le personnel salarié de l’établissement. </w:t>
      </w:r>
    </w:p>
    <w:p w14:paraId="5B99C920" w14:textId="77777777" w:rsidR="006E714E" w:rsidRPr="006E714E" w:rsidRDefault="006E714E" w:rsidP="00F86E76">
      <w:pPr>
        <w:jc w:val="both"/>
      </w:pPr>
      <w:r w:rsidRPr="006E714E">
        <w:t xml:space="preserve">La présence infirmière est assurée </w:t>
      </w:r>
      <w:r>
        <w:t xml:space="preserve">dans la journée tous les jours de la semaine. </w:t>
      </w:r>
    </w:p>
    <w:p w14:paraId="420CCDFF" w14:textId="77777777" w:rsidR="00B0148C" w:rsidRPr="00462F47" w:rsidRDefault="00B0148C" w:rsidP="00F86E76">
      <w:pPr>
        <w:jc w:val="both"/>
      </w:pPr>
      <w:r w:rsidRPr="00462F47">
        <w:t>La veille de nuit est assurée quotidiennement par deux agents soignants.</w:t>
      </w:r>
    </w:p>
    <w:p w14:paraId="5E043F3B" w14:textId="77777777" w:rsidR="00B0148C" w:rsidRPr="00B0148C" w:rsidRDefault="00B0148C" w:rsidP="001B74F8"/>
    <w:p w14:paraId="4BC1EFD5" w14:textId="0D1F835E" w:rsidR="00F93C56" w:rsidRDefault="00F93C56" w:rsidP="001B74F8">
      <w:pPr>
        <w:pStyle w:val="Titre3"/>
      </w:pPr>
      <w:bookmarkStart w:id="77" w:name="_Toc128055781"/>
      <w:bookmarkStart w:id="78" w:name="_Toc192685402"/>
      <w:r w:rsidRPr="00DC5DBE">
        <w:t>Article 1</w:t>
      </w:r>
      <w:r w:rsidR="005D3D4A">
        <w:t>1</w:t>
      </w:r>
      <w:r>
        <w:t>-</w:t>
      </w:r>
      <w:r w:rsidR="003D0330">
        <w:t>3</w:t>
      </w:r>
      <w:r>
        <w:t xml:space="preserve"> </w:t>
      </w:r>
      <w:r w:rsidRPr="00DC5DBE">
        <w:t xml:space="preserve">Les </w:t>
      </w:r>
      <w:r w:rsidR="00B0148C">
        <w:t>auxiliaires médicaux et autres professionnels</w:t>
      </w:r>
      <w:bookmarkEnd w:id="77"/>
      <w:bookmarkEnd w:id="78"/>
    </w:p>
    <w:p w14:paraId="727918AA" w14:textId="77777777" w:rsidR="00B1018E" w:rsidRPr="00B1018E" w:rsidRDefault="00B1018E" w:rsidP="00B1018E"/>
    <w:p w14:paraId="5626F493" w14:textId="77777777" w:rsidR="00B1018E" w:rsidRPr="00B1018E" w:rsidRDefault="00B1018E" w:rsidP="00B1018E">
      <w:pPr>
        <w:jc w:val="both"/>
      </w:pPr>
      <w:r w:rsidRPr="00B1018E">
        <w:t>Une psychomotricienne intervient au PASA une fois par semaine.</w:t>
      </w:r>
    </w:p>
    <w:p w14:paraId="2F8181CC" w14:textId="77777777" w:rsidR="00B1018E" w:rsidRPr="00B1018E" w:rsidRDefault="00B1018E" w:rsidP="00B1018E">
      <w:pPr>
        <w:jc w:val="both"/>
      </w:pPr>
      <w:r w:rsidRPr="00B1018E">
        <w:t>Une éducatrice en acticité physique adaptée intervient au sein des deux EHPAD.</w:t>
      </w:r>
    </w:p>
    <w:p w14:paraId="6A1AA70D" w14:textId="165D3326" w:rsidR="00F93C56" w:rsidRPr="00B1018E" w:rsidRDefault="00B1018E" w:rsidP="00B1018E">
      <w:pPr>
        <w:jc w:val="both"/>
      </w:pPr>
      <w:r w:rsidRPr="00B1018E">
        <w:t>Un kinésithérapeute intervient sur prescription médicale.</w:t>
      </w:r>
    </w:p>
    <w:p w14:paraId="76AFAF7A" w14:textId="77777777" w:rsidR="00E3341F" w:rsidRPr="00F86E76" w:rsidRDefault="00E3341F" w:rsidP="00F86E76">
      <w:pPr>
        <w:jc w:val="both"/>
      </w:pPr>
    </w:p>
    <w:p w14:paraId="4CEBC053" w14:textId="6E86F243" w:rsidR="00E3341F" w:rsidRPr="001B6219" w:rsidRDefault="00E3341F" w:rsidP="00F86E76">
      <w:pPr>
        <w:jc w:val="both"/>
      </w:pPr>
      <w:r w:rsidRPr="001B6219">
        <w:t>Une pédicure-podologue libérale peut intervenir</w:t>
      </w:r>
      <w:r w:rsidR="007E5970">
        <w:t xml:space="preserve"> à la demande ou</w:t>
      </w:r>
      <w:r w:rsidRPr="001B6219">
        <w:t xml:space="preserve"> sur prescription médicale. Le coût de ses interventions est à la charge du résident</w:t>
      </w:r>
      <w:r w:rsidR="00BB6B22">
        <w:t>.</w:t>
      </w:r>
    </w:p>
    <w:p w14:paraId="0B3E044D" w14:textId="77777777" w:rsidR="00E3341F" w:rsidRPr="001B6219" w:rsidRDefault="00E3341F" w:rsidP="00F86E76">
      <w:pPr>
        <w:jc w:val="both"/>
      </w:pPr>
    </w:p>
    <w:p w14:paraId="6537B0C6" w14:textId="2B3BB86A" w:rsidR="00E3341F" w:rsidRPr="00F86E76" w:rsidRDefault="00E3341F" w:rsidP="00F86E76">
      <w:pPr>
        <w:jc w:val="both"/>
      </w:pPr>
      <w:r w:rsidRPr="00F86E76">
        <w:t xml:space="preserve">Une psychologue salariée de l’établissement intervient </w:t>
      </w:r>
      <w:r w:rsidR="00333523">
        <w:t>à l’</w:t>
      </w:r>
      <w:proofErr w:type="spellStart"/>
      <w:r w:rsidR="00333523">
        <w:t>Ehpad</w:t>
      </w:r>
      <w:proofErr w:type="spellEnd"/>
      <w:r w:rsidR="006767A2" w:rsidRPr="00F86E76">
        <w:t xml:space="preserve">. </w:t>
      </w:r>
    </w:p>
    <w:p w14:paraId="24857B9D" w14:textId="77777777" w:rsidR="00E3341F" w:rsidRPr="00F86E76" w:rsidRDefault="00E3341F" w:rsidP="00F86E76">
      <w:pPr>
        <w:jc w:val="both"/>
      </w:pPr>
    </w:p>
    <w:p w14:paraId="2FE40E27" w14:textId="2D1E76E7" w:rsidR="00E3341F" w:rsidRPr="00F86E76" w:rsidRDefault="00E3341F" w:rsidP="00F86E76">
      <w:pPr>
        <w:jc w:val="both"/>
      </w:pPr>
      <w:r w:rsidRPr="00F86E76">
        <w:t>La prise en charge médicale et soignante peut être assurée en certains cas au sein de l’établissement par une unité d’hospitalisation à domicile.</w:t>
      </w:r>
    </w:p>
    <w:p w14:paraId="5AFFB905" w14:textId="77777777" w:rsidR="00E3341F" w:rsidRPr="001B6219" w:rsidRDefault="00E3341F" w:rsidP="00F86E76">
      <w:pPr>
        <w:jc w:val="both"/>
      </w:pPr>
    </w:p>
    <w:p w14:paraId="1F69E044" w14:textId="77777777" w:rsidR="00E3341F" w:rsidRPr="001B6219" w:rsidRDefault="00E3341F" w:rsidP="001B74F8">
      <w:r w:rsidRPr="001B6219">
        <w:t>Les dispositifs médicaux (type déambulateur, lit médical, …) :</w:t>
      </w:r>
    </w:p>
    <w:p w14:paraId="3BCD5650" w14:textId="57B6E6B9" w:rsidR="00E3341F" w:rsidRPr="0020597F" w:rsidRDefault="00E3341F" w:rsidP="001B74F8">
      <w:pPr>
        <w:pStyle w:val="Paragraphedeliste"/>
        <w:numPr>
          <w:ilvl w:val="0"/>
          <w:numId w:val="6"/>
        </w:numPr>
      </w:pPr>
      <w:r w:rsidRPr="001B6219">
        <w:t xml:space="preserve">Ils sont pris en charge par l’établissement </w:t>
      </w:r>
      <w:r w:rsidR="00D040F4" w:rsidRPr="00F86E76">
        <w:t xml:space="preserve">s’ils rentrent </w:t>
      </w:r>
      <w:r w:rsidRPr="00F86E76">
        <w:t xml:space="preserve">dans </w:t>
      </w:r>
      <w:r w:rsidRPr="001B6219">
        <w:t xml:space="preserve">le cadre du forfait soins qui lui est alloué par l’assurance maladie. </w:t>
      </w:r>
    </w:p>
    <w:p w14:paraId="4F750B16" w14:textId="77777777" w:rsidR="00E3341F" w:rsidRPr="001B6219" w:rsidRDefault="00E3341F" w:rsidP="001B74F8">
      <w:pPr>
        <w:pStyle w:val="Paragraphedeliste"/>
        <w:numPr>
          <w:ilvl w:val="0"/>
          <w:numId w:val="6"/>
        </w:numPr>
      </w:pPr>
      <w:r>
        <w:t>L</w:t>
      </w:r>
      <w:r w:rsidRPr="001B6219">
        <w:t>es dispositifs médicaux que le résident ou sa famille serait amené à acheter en dehors de l’établissement resteront à leur charge.</w:t>
      </w:r>
    </w:p>
    <w:p w14:paraId="58372488" w14:textId="77777777" w:rsidR="00E3341F" w:rsidRPr="001B6219" w:rsidRDefault="00E3341F" w:rsidP="001B74F8"/>
    <w:p w14:paraId="56815191" w14:textId="77777777" w:rsidR="00E3341F" w:rsidRDefault="00E3341F" w:rsidP="00F86E76">
      <w:pPr>
        <w:jc w:val="both"/>
      </w:pPr>
      <w:r w:rsidRPr="001B6219">
        <w:t xml:space="preserve">Les transports sanitaires et les visites chez des spécialistes en dehors de l’établissement sont à la charge des résidents, avec remboursement par leur caisse primaire d’assurance maladie et leur mutuelle le cas échéant. </w:t>
      </w:r>
    </w:p>
    <w:p w14:paraId="3A23118D" w14:textId="77777777" w:rsidR="00E3341F" w:rsidRDefault="00E3341F" w:rsidP="00F86E76">
      <w:pPr>
        <w:jc w:val="both"/>
      </w:pPr>
      <w:r w:rsidRPr="001B6219">
        <w:t>Les autres déplacements à l’extérieur de l’établissement et notamment les consultations chez les médecins libéraux spécialistes ou dans les établissements de santé sont à la charge du résident et de sa famille. Cette dernière est informée des rendez-vous afin de pouvoir d’organiser.</w:t>
      </w:r>
      <w:r w:rsidRPr="001776AF">
        <w:t xml:space="preserve"> </w:t>
      </w:r>
    </w:p>
    <w:p w14:paraId="6E651AF2" w14:textId="77777777" w:rsidR="00E3341F" w:rsidRDefault="00E3341F" w:rsidP="00F86E76">
      <w:pPr>
        <w:jc w:val="both"/>
      </w:pPr>
      <w:r w:rsidRPr="001B6219">
        <w:t xml:space="preserve">Ils disposent du libre choix </w:t>
      </w:r>
      <w:r>
        <w:t>pour le type</w:t>
      </w:r>
      <w:r w:rsidRPr="001B6219">
        <w:t xml:space="preserve"> transport</w:t>
      </w:r>
      <w:r>
        <w:t> : prise en charge par la famille ou un proche, par une société de transport ou une association d’aide à la personne.</w:t>
      </w:r>
    </w:p>
    <w:p w14:paraId="0DCA0EE5" w14:textId="77777777" w:rsidR="00B527EA" w:rsidRPr="001B6219" w:rsidRDefault="00B527EA" w:rsidP="001B74F8"/>
    <w:p w14:paraId="03A26EA6" w14:textId="77777777" w:rsidR="00E3341F" w:rsidRDefault="00E3341F" w:rsidP="00F86E76">
      <w:pPr>
        <w:jc w:val="both"/>
      </w:pPr>
      <w:r w:rsidRPr="001B6219">
        <w:t>Accès à l’information médicale :</w:t>
      </w:r>
    </w:p>
    <w:p w14:paraId="6A63060C" w14:textId="77777777" w:rsidR="00B527EA" w:rsidRPr="001B6219" w:rsidRDefault="00B527EA" w:rsidP="00F86E76">
      <w:pPr>
        <w:jc w:val="both"/>
      </w:pPr>
    </w:p>
    <w:p w14:paraId="097B904E" w14:textId="35F393E7" w:rsidR="00E3341F" w:rsidRPr="001B6219" w:rsidRDefault="00E3341F" w:rsidP="00F86E76">
      <w:pPr>
        <w:pStyle w:val="Paragraphedeliste"/>
        <w:numPr>
          <w:ilvl w:val="0"/>
          <w:numId w:val="9"/>
        </w:numPr>
        <w:jc w:val="both"/>
      </w:pPr>
      <w:r w:rsidRPr="001B6219">
        <w:t>Les mesures médicales et thérapeutiques individuelles adoptées par l’équipe soignante figurent au dossier médical</w:t>
      </w:r>
      <w:r w:rsidR="0094140D">
        <w:t xml:space="preserve"> informatisé</w:t>
      </w:r>
      <w:r w:rsidRPr="001B6219">
        <w:t xml:space="preserve"> de la personne prise en charge.</w:t>
      </w:r>
    </w:p>
    <w:p w14:paraId="645BA413" w14:textId="77777777" w:rsidR="00E3341F" w:rsidRPr="0020597F" w:rsidRDefault="00E3341F" w:rsidP="00F86E76">
      <w:pPr>
        <w:pStyle w:val="Paragraphedeliste"/>
        <w:numPr>
          <w:ilvl w:val="0"/>
          <w:numId w:val="9"/>
        </w:numPr>
        <w:jc w:val="both"/>
      </w:pPr>
      <w:r w:rsidRPr="001B6219">
        <w:t>Le résident dispose du droit à l’information sur son état de santé dans les conditions prévues par la réglementation.</w:t>
      </w:r>
    </w:p>
    <w:p w14:paraId="2AB25F65" w14:textId="0CE91C34" w:rsidR="00E3341F" w:rsidRPr="00462F47" w:rsidRDefault="00E3341F" w:rsidP="00F86E76">
      <w:pPr>
        <w:pStyle w:val="Paragraphedeliste"/>
        <w:numPr>
          <w:ilvl w:val="0"/>
          <w:numId w:val="9"/>
        </w:numPr>
        <w:jc w:val="both"/>
      </w:pPr>
      <w:r w:rsidRPr="00462F47">
        <w:t xml:space="preserve">Il dispose du droit </w:t>
      </w:r>
      <w:r w:rsidR="002F12F1" w:rsidRPr="00462F47">
        <w:t>à l’accès et à la rectification des</w:t>
      </w:r>
      <w:r w:rsidRPr="00462F47">
        <w:t xml:space="preserve"> informations relatives à sa santé figurant dans son dossier médical détenu par l’établissement, dans les conditions prévues par la réglementation.  </w:t>
      </w:r>
    </w:p>
    <w:p w14:paraId="18026E26" w14:textId="77777777" w:rsidR="00E3341F" w:rsidRDefault="00E3341F" w:rsidP="00F86E76">
      <w:pPr>
        <w:jc w:val="both"/>
      </w:pPr>
    </w:p>
    <w:p w14:paraId="41CB4A37" w14:textId="3C334B69" w:rsidR="00E3341F" w:rsidRPr="00F93C56" w:rsidRDefault="00FD7B1D" w:rsidP="001B74F8">
      <w:pPr>
        <w:pStyle w:val="Titre3"/>
      </w:pPr>
      <w:bookmarkStart w:id="79" w:name="_Toc448314650"/>
      <w:bookmarkStart w:id="80" w:name="_Toc128055782"/>
      <w:bookmarkStart w:id="81" w:name="_Toc192685403"/>
      <w:r>
        <w:t>Article 1</w:t>
      </w:r>
      <w:r w:rsidR="005D3D4A">
        <w:t>1</w:t>
      </w:r>
      <w:r>
        <w:t>-</w:t>
      </w:r>
      <w:r w:rsidR="003D0330">
        <w:t>4</w:t>
      </w:r>
      <w:r w:rsidR="00F93C56">
        <w:t xml:space="preserve"> </w:t>
      </w:r>
      <w:r w:rsidR="00E3341F" w:rsidRPr="00F93C56">
        <w:t>Aide à l’accomplissement des actes de la vie</w:t>
      </w:r>
      <w:bookmarkEnd w:id="79"/>
      <w:bookmarkEnd w:id="80"/>
      <w:bookmarkEnd w:id="81"/>
    </w:p>
    <w:p w14:paraId="2EEAF720" w14:textId="77777777" w:rsidR="00E3341F" w:rsidRPr="00166F51" w:rsidRDefault="00E3341F" w:rsidP="001B74F8">
      <w:pPr>
        <w:rPr>
          <w:sz w:val="18"/>
          <w:szCs w:val="18"/>
        </w:rPr>
      </w:pPr>
    </w:p>
    <w:p w14:paraId="0717439F" w14:textId="2AE3A579" w:rsidR="00E3341F" w:rsidRPr="001B6219" w:rsidRDefault="00E3341F" w:rsidP="00F86E76">
      <w:pPr>
        <w:jc w:val="both"/>
      </w:pPr>
      <w:r w:rsidRPr="001B6219">
        <w:t>En compensation des éventuels handicaps du résident, des aides peuvent être apportées dans l’accomplissement des actes essentiels de la vie concernent les soins quotidiens du corps, l’alimentation, l’habillement, les déplacements dans l’enceinte de l’établissement et toutes mesures favorisant le maintien, voire le développement de l’autonomie (certains déplacements à l’extérieur de l’établissement, ateliers d’animation, …).</w:t>
      </w:r>
    </w:p>
    <w:p w14:paraId="2289D8B2" w14:textId="77777777" w:rsidR="00E3341F" w:rsidRPr="001B6219" w:rsidRDefault="00E3341F" w:rsidP="00F86E76">
      <w:pPr>
        <w:jc w:val="both"/>
      </w:pPr>
    </w:p>
    <w:p w14:paraId="1D4AE568" w14:textId="77777777" w:rsidR="00E3341F" w:rsidRPr="001B6219" w:rsidRDefault="00E3341F" w:rsidP="00F86E76">
      <w:pPr>
        <w:jc w:val="both"/>
      </w:pPr>
      <w:r w:rsidRPr="001B6219">
        <w:t xml:space="preserve">Ces aides sont prodiguées en recherchant la participation du résident chaque fois que possible, dans l’objectif de maintenir, voire de rétablir le plus haut niveau possible d’autonomie. L’établissement fournit les aides techniques courantes (déambulateur, fauteuil roulant). </w:t>
      </w:r>
    </w:p>
    <w:p w14:paraId="4CB60BC9" w14:textId="77777777" w:rsidR="00E3341F" w:rsidRPr="001B6219" w:rsidRDefault="00E3341F" w:rsidP="00F86E76">
      <w:pPr>
        <w:jc w:val="both"/>
      </w:pPr>
      <w:r w:rsidRPr="001B6219">
        <w:t>Pour les démarches administratives, l’établissement apportera son aide exclusivement si l’entourage familial du résident est dans l’incapacité de le faire.</w:t>
      </w:r>
    </w:p>
    <w:p w14:paraId="331A2867" w14:textId="486C0F55" w:rsidR="00E3341F" w:rsidRPr="00F86E76" w:rsidRDefault="00E3341F" w:rsidP="001B74F8">
      <w:pPr>
        <w:pStyle w:val="Titre2"/>
        <w:rPr>
          <w:rFonts w:asciiTheme="minorHAnsi" w:hAnsiTheme="minorHAnsi" w:cstheme="minorHAnsi"/>
          <w:i w:val="0"/>
          <w:iCs w:val="0"/>
        </w:rPr>
      </w:pPr>
      <w:bookmarkStart w:id="82" w:name="_Toc448314651"/>
      <w:bookmarkStart w:id="83" w:name="_Toc128055783"/>
      <w:bookmarkStart w:id="84" w:name="_Toc192685404"/>
      <w:r w:rsidRPr="00F86E76">
        <w:rPr>
          <w:rFonts w:asciiTheme="minorHAnsi" w:hAnsiTheme="minorHAnsi" w:cstheme="minorHAnsi"/>
          <w:i w:val="0"/>
          <w:iCs w:val="0"/>
        </w:rPr>
        <w:t>Article 1</w:t>
      </w:r>
      <w:r w:rsidR="005D3D4A">
        <w:rPr>
          <w:rFonts w:asciiTheme="minorHAnsi" w:hAnsiTheme="minorHAnsi" w:cstheme="minorHAnsi"/>
          <w:i w:val="0"/>
          <w:iCs w:val="0"/>
        </w:rPr>
        <w:t>2</w:t>
      </w:r>
      <w:r w:rsidRPr="00F86E76">
        <w:rPr>
          <w:rFonts w:asciiTheme="minorHAnsi" w:hAnsiTheme="minorHAnsi" w:cstheme="minorHAnsi"/>
          <w:i w:val="0"/>
          <w:iCs w:val="0"/>
        </w:rPr>
        <w:t xml:space="preserve"> Projet de vie individualisé : définition des objectifs de prise en charge</w:t>
      </w:r>
      <w:bookmarkEnd w:id="82"/>
      <w:bookmarkEnd w:id="83"/>
      <w:bookmarkEnd w:id="84"/>
    </w:p>
    <w:p w14:paraId="13799FE3" w14:textId="77777777" w:rsidR="009F0629" w:rsidRDefault="00584A7A" w:rsidP="00F86E76">
      <w:pPr>
        <w:pStyle w:val="NormalWeb"/>
        <w:jc w:val="both"/>
      </w:pPr>
      <w:r>
        <w:t>Le p</w:t>
      </w:r>
      <w:r w:rsidRPr="00584A7A">
        <w:t>rojet d’accompagnement personnalisé</w:t>
      </w:r>
      <w:r>
        <w:t xml:space="preserve"> est </w:t>
      </w:r>
      <w:r w:rsidRPr="00584A7A">
        <w:t>élaboré en équipe pluridisciplinaire, avec la participation du résident (ou de son représentant légal) et éventuellement, de son entourage</w:t>
      </w:r>
      <w:r>
        <w:t>.</w:t>
      </w:r>
    </w:p>
    <w:p w14:paraId="2FF32C75" w14:textId="1F9E5616" w:rsidR="004D28C6" w:rsidRDefault="00584A7A" w:rsidP="004D28C6">
      <w:pPr>
        <w:pStyle w:val="NormalWeb"/>
        <w:spacing w:after="220" w:afterAutospacing="0"/>
        <w:jc w:val="both"/>
        <w:rPr>
          <w:iCs/>
        </w:rPr>
      </w:pPr>
      <w:r>
        <w:t xml:space="preserve">Il </w:t>
      </w:r>
      <w:r w:rsidRPr="00584A7A">
        <w:t>prend en compte les attentes du résident dans le cadre d’un séjour en collectivité.</w:t>
      </w:r>
      <w:r w:rsidR="009F0629">
        <w:t xml:space="preserve"> Les objectifs du projet doivent évoluer en fonction des évènements liés au résident.</w:t>
      </w:r>
      <w:r>
        <w:t xml:space="preserve"> </w:t>
      </w:r>
      <w:r w:rsidRPr="00584A7A">
        <w:rPr>
          <w:b/>
        </w:rPr>
        <w:t>Le résident est l’acteur central de son projet personnalisé.</w:t>
      </w:r>
      <w:r>
        <w:t xml:space="preserve"> </w:t>
      </w:r>
      <w:r w:rsidRPr="00584A7A">
        <w:t xml:space="preserve">La participation de la personne âgée à l’élaboration du projet personnalisé est un droit mais n’est pas une obligation pour elle. </w:t>
      </w:r>
      <w:r w:rsidRPr="00584A7A">
        <w:rPr>
          <w:iCs/>
        </w:rPr>
        <w:t>Un avenant du contrat de séjour devra préciser, dans un délai de six mois suivant l’admission, les objectifs et prestations adaptés à la personne.</w:t>
      </w:r>
    </w:p>
    <w:p w14:paraId="2332EC5D" w14:textId="77777777" w:rsidR="004D28C6" w:rsidRPr="004D28C6" w:rsidRDefault="004D28C6" w:rsidP="004D28C6">
      <w:pPr>
        <w:pStyle w:val="NormalWeb"/>
        <w:spacing w:after="220" w:afterAutospacing="0"/>
        <w:jc w:val="both"/>
        <w:rPr>
          <w:iCs/>
          <w:sz w:val="18"/>
          <w:szCs w:val="18"/>
        </w:rPr>
      </w:pPr>
    </w:p>
    <w:p w14:paraId="05A71195" w14:textId="7E197625" w:rsidR="00E3341F" w:rsidRDefault="00F86E76" w:rsidP="00C204B5">
      <w:pPr>
        <w:pStyle w:val="Titre1"/>
        <w:numPr>
          <w:ilvl w:val="0"/>
          <w:numId w:val="20"/>
        </w:numPr>
        <w:shd w:val="clear" w:color="auto" w:fill="7030A0"/>
        <w:rPr>
          <w:rFonts w:asciiTheme="minorHAnsi" w:hAnsiTheme="minorHAnsi" w:cstheme="minorHAnsi"/>
          <w:sz w:val="28"/>
          <w:szCs w:val="28"/>
        </w:rPr>
      </w:pPr>
      <w:bookmarkStart w:id="85" w:name="_Toc192685405"/>
      <w:r w:rsidRPr="00C204B5">
        <w:rPr>
          <w:rFonts w:asciiTheme="minorHAnsi" w:hAnsiTheme="minorHAnsi" w:cstheme="minorHAnsi"/>
          <w:color w:val="FFFFFF" w:themeColor="background1"/>
          <w:sz w:val="28"/>
          <w:szCs w:val="28"/>
        </w:rPr>
        <w:t xml:space="preserve">LES CONDITIONS </w:t>
      </w:r>
      <w:r w:rsidRPr="00C204B5">
        <w:rPr>
          <w:rFonts w:asciiTheme="minorHAnsi" w:hAnsiTheme="minorHAnsi" w:cstheme="minorHAnsi"/>
          <w:color w:val="FFFFFF" w:themeColor="background1"/>
          <w:sz w:val="24"/>
          <w:szCs w:val="24"/>
        </w:rPr>
        <w:t>FINANCIERES</w:t>
      </w:r>
      <w:bookmarkEnd w:id="85"/>
    </w:p>
    <w:p w14:paraId="5A6A4012" w14:textId="77777777" w:rsidR="00F86E76" w:rsidRPr="00F86E76" w:rsidRDefault="00F86E76" w:rsidP="00F86E76"/>
    <w:p w14:paraId="2338F21C" w14:textId="4629DD52" w:rsidR="00E3341F" w:rsidRPr="00F34E31" w:rsidRDefault="00E3341F" w:rsidP="00F86E76">
      <w:pPr>
        <w:jc w:val="both"/>
      </w:pPr>
      <w:r w:rsidRPr="001B6219">
        <w:t xml:space="preserve">Le présent contrat comporte une annexe à caractère </w:t>
      </w:r>
      <w:r w:rsidR="00B1018E">
        <w:t>indicatif</w:t>
      </w:r>
      <w:r w:rsidRPr="001B6219">
        <w:t xml:space="preserve"> et non contractuel relative aux tarifs</w:t>
      </w:r>
      <w:r w:rsidR="00B1018E">
        <w:t xml:space="preserve"> généraux</w:t>
      </w:r>
      <w:r w:rsidRPr="001B6219">
        <w:t xml:space="preserve"> et </w:t>
      </w:r>
      <w:r w:rsidR="00B1018E">
        <w:t xml:space="preserve">aux </w:t>
      </w:r>
      <w:r w:rsidRPr="001B6219">
        <w:t>conditions de facturation de chaque prestatio</w:t>
      </w:r>
      <w:r w:rsidR="00B1018E">
        <w:t>n, de l’établissement ou du service.</w:t>
      </w:r>
      <w:r w:rsidRPr="001B6219">
        <w:t xml:space="preserve"> </w:t>
      </w:r>
      <w:r w:rsidR="00B1018E">
        <w:t>Cette annexe</w:t>
      </w:r>
      <w:r w:rsidRPr="001B6219">
        <w:t xml:space="preserve"> est mise à jour à chaque changement </w:t>
      </w:r>
      <w:r w:rsidR="00B1018E">
        <w:t xml:space="preserve">de tarification </w:t>
      </w:r>
      <w:r w:rsidRPr="001B6219">
        <w:t xml:space="preserve">et au moins </w:t>
      </w:r>
      <w:r w:rsidR="00B1018E">
        <w:t>une fois par an</w:t>
      </w:r>
      <w:r w:rsidRPr="001B6219">
        <w:t>.</w:t>
      </w:r>
      <w:r w:rsidR="00B142B2">
        <w:t xml:space="preserve"> </w:t>
      </w:r>
      <w:r w:rsidR="00B142B2" w:rsidRPr="00F34E31">
        <w:t xml:space="preserve">Un tarif différencié est appliqué pour les résidents non éligibles à l’ASH avec une évolution annuelle sur la base du taux directeur </w:t>
      </w:r>
      <w:r w:rsidR="00F34E31" w:rsidRPr="00F34E31">
        <w:t>ministériel</w:t>
      </w:r>
      <w:r w:rsidR="00B142B2" w:rsidRPr="00F34E31">
        <w:t>.</w:t>
      </w:r>
    </w:p>
    <w:p w14:paraId="5AACD664" w14:textId="77777777" w:rsidR="00E3341F" w:rsidRPr="001B6219" w:rsidRDefault="00E3341F" w:rsidP="00F86E76">
      <w:pPr>
        <w:jc w:val="both"/>
      </w:pPr>
    </w:p>
    <w:p w14:paraId="33A99957" w14:textId="77777777" w:rsidR="00E3341F" w:rsidRDefault="00E3341F" w:rsidP="00F86E76">
      <w:pPr>
        <w:jc w:val="both"/>
      </w:pPr>
      <w:r w:rsidRPr="001B6219">
        <w:t>Lors de son admission, le résident ou son représentant légal ou le membre de sa famille ayant une procuration, signe un engagement (document annexe) à régler les frais de séjour dans les conditions déterminées ci-après.</w:t>
      </w:r>
    </w:p>
    <w:p w14:paraId="3225B103" w14:textId="77777777" w:rsidR="00166F51" w:rsidRPr="00166F51" w:rsidRDefault="00166F51" w:rsidP="00F86E76">
      <w:pPr>
        <w:jc w:val="both"/>
        <w:rPr>
          <w:sz w:val="18"/>
          <w:szCs w:val="18"/>
        </w:rPr>
      </w:pPr>
    </w:p>
    <w:p w14:paraId="346D2C18" w14:textId="16B0B1DA" w:rsidR="00E3341F" w:rsidRPr="00F86E76" w:rsidRDefault="00E3341F" w:rsidP="001B74F8">
      <w:pPr>
        <w:pStyle w:val="Titre2"/>
        <w:rPr>
          <w:rFonts w:asciiTheme="minorHAnsi" w:hAnsiTheme="minorHAnsi" w:cstheme="minorHAnsi"/>
          <w:i w:val="0"/>
          <w:iCs w:val="0"/>
        </w:rPr>
      </w:pPr>
      <w:bookmarkStart w:id="86" w:name="_Toc448314653"/>
      <w:bookmarkStart w:id="87" w:name="_Toc128055785"/>
      <w:bookmarkStart w:id="88" w:name="_Toc192685406"/>
      <w:r w:rsidRPr="00F86E76">
        <w:rPr>
          <w:rFonts w:asciiTheme="minorHAnsi" w:hAnsiTheme="minorHAnsi" w:cstheme="minorHAnsi"/>
          <w:i w:val="0"/>
          <w:iCs w:val="0"/>
        </w:rPr>
        <w:t>Article 1</w:t>
      </w:r>
      <w:r w:rsidR="005D3D4A">
        <w:rPr>
          <w:rFonts w:asciiTheme="minorHAnsi" w:hAnsiTheme="minorHAnsi" w:cstheme="minorHAnsi"/>
          <w:i w:val="0"/>
          <w:iCs w:val="0"/>
        </w:rPr>
        <w:t>3</w:t>
      </w:r>
      <w:r w:rsidR="00043D26" w:rsidRPr="00F86E76">
        <w:rPr>
          <w:rFonts w:asciiTheme="minorHAnsi" w:hAnsiTheme="minorHAnsi" w:cstheme="minorHAnsi"/>
          <w:i w:val="0"/>
          <w:iCs w:val="0"/>
        </w:rPr>
        <w:t xml:space="preserve"> </w:t>
      </w:r>
      <w:r w:rsidRPr="00F86E76">
        <w:rPr>
          <w:rFonts w:asciiTheme="minorHAnsi" w:hAnsiTheme="minorHAnsi" w:cstheme="minorHAnsi"/>
          <w:i w:val="0"/>
          <w:iCs w:val="0"/>
        </w:rPr>
        <w:t>Coût de l’hébergement et les aides financières possibles</w:t>
      </w:r>
      <w:bookmarkEnd w:id="86"/>
      <w:bookmarkEnd w:id="87"/>
      <w:bookmarkEnd w:id="88"/>
    </w:p>
    <w:p w14:paraId="749D9F43" w14:textId="0AE6612D" w:rsidR="00E3341F" w:rsidRPr="00043D26" w:rsidRDefault="00E3341F" w:rsidP="001B74F8">
      <w:pPr>
        <w:pStyle w:val="Titre3"/>
      </w:pPr>
      <w:bookmarkStart w:id="89" w:name="_Toc448314654"/>
      <w:bookmarkStart w:id="90" w:name="_Toc128055786"/>
      <w:bookmarkStart w:id="91" w:name="_Toc192685407"/>
      <w:r w:rsidRPr="00043D26">
        <w:t>Article 1</w:t>
      </w:r>
      <w:r w:rsidR="005D3D4A">
        <w:t>3</w:t>
      </w:r>
      <w:r w:rsidRPr="00043D26">
        <w:t>-1</w:t>
      </w:r>
      <w:r w:rsidR="00043D26">
        <w:t xml:space="preserve"> </w:t>
      </w:r>
      <w:r w:rsidRPr="00043D26">
        <w:t>Le tarif hébergement</w:t>
      </w:r>
      <w:bookmarkEnd w:id="89"/>
      <w:bookmarkEnd w:id="90"/>
      <w:bookmarkEnd w:id="91"/>
    </w:p>
    <w:p w14:paraId="5DF3BD5B" w14:textId="77777777" w:rsidR="00E3341F" w:rsidRPr="001B6219" w:rsidRDefault="00E3341F" w:rsidP="001B74F8"/>
    <w:p w14:paraId="6AB43B2D" w14:textId="77777777" w:rsidR="00E3341F" w:rsidRPr="001B6219" w:rsidRDefault="00E3341F" w:rsidP="00F86E76">
      <w:pPr>
        <w:jc w:val="both"/>
      </w:pPr>
      <w:r w:rsidRPr="001B6219">
        <w:t xml:space="preserve">Le tarif hébergement recouvre l'ensemble des prestations d'administration générale, d'accueil hôtelier, de restauration, d'entretien et d'animation qui ne sont pas liées à l'état de dépendance des personnes accueillies. </w:t>
      </w:r>
    </w:p>
    <w:p w14:paraId="1F4F1580" w14:textId="77777777" w:rsidR="00E3341F" w:rsidRPr="001B6219" w:rsidRDefault="00E3341F" w:rsidP="00F86E76">
      <w:pPr>
        <w:jc w:val="both"/>
      </w:pPr>
    </w:p>
    <w:p w14:paraId="37F89569" w14:textId="77777777" w:rsidR="00E3341F" w:rsidRPr="001B6219" w:rsidRDefault="00E3341F" w:rsidP="00F86E76">
      <w:pPr>
        <w:jc w:val="both"/>
      </w:pPr>
      <w:r w:rsidRPr="001B6219">
        <w:t xml:space="preserve">Il existe un prix de journée Hébergement pour les résidents de moins de 60 ans et un autre pour ceux de plus de 60 ans. Cette tarification est fixée annuellement par arrêté du Président du </w:t>
      </w:r>
      <w:r>
        <w:t>Conseil Départemental</w:t>
      </w:r>
      <w:r w:rsidRPr="001B6219">
        <w:t xml:space="preserve"> de l’Ain, sur proposition de l’établissement. Il est applicable à compter de la date fixée par l’arrêté. </w:t>
      </w:r>
    </w:p>
    <w:p w14:paraId="5688A2AD" w14:textId="77777777" w:rsidR="00E3341F" w:rsidRPr="001B6219" w:rsidRDefault="00E3341F" w:rsidP="00F86E76">
      <w:pPr>
        <w:jc w:val="both"/>
      </w:pPr>
    </w:p>
    <w:p w14:paraId="52D5B644" w14:textId="3504F8AC" w:rsidR="00E3341F" w:rsidRPr="001B6219" w:rsidRDefault="00E3341F" w:rsidP="001B74F8">
      <w:r w:rsidRPr="001B6219">
        <w:t xml:space="preserve">A la date de signature du contrat de séjour, </w:t>
      </w:r>
      <w:r w:rsidR="000A236E">
        <w:t xml:space="preserve">les tarifs en vigueur sont </w:t>
      </w:r>
      <w:r w:rsidR="000A236E" w:rsidRPr="001B6219">
        <w:t>:</w:t>
      </w:r>
    </w:p>
    <w:p w14:paraId="3DA78E21" w14:textId="77777777" w:rsidR="00144BE7" w:rsidRPr="00462F47" w:rsidRDefault="00144BE7" w:rsidP="00144BE7">
      <w:r>
        <w:t>(Voir annexe : Tarifs d’hébergement)</w:t>
      </w:r>
    </w:p>
    <w:p w14:paraId="6BBE2C5C" w14:textId="77777777" w:rsidR="00E3341F" w:rsidRPr="001B6219" w:rsidRDefault="00E3341F" w:rsidP="001B74F8"/>
    <w:p w14:paraId="79B8C792" w14:textId="342CB324" w:rsidR="00E3341F" w:rsidRPr="00462F47" w:rsidRDefault="00144BE7" w:rsidP="00144BE7">
      <w:pPr>
        <w:pStyle w:val="Paragraphedeliste"/>
        <w:tabs>
          <w:tab w:val="decimal" w:pos="1134"/>
        </w:tabs>
        <w:ind w:left="709"/>
      </w:pPr>
      <w:r>
        <w:tab/>
      </w:r>
      <w:r w:rsidR="006D2803">
        <w:t>64.98</w:t>
      </w:r>
      <w:r>
        <w:t xml:space="preserve"> </w:t>
      </w:r>
      <w:r w:rsidR="00E3341F" w:rsidRPr="00462F47">
        <w:t>€ pour une chambre seule</w:t>
      </w:r>
    </w:p>
    <w:p w14:paraId="7999A002" w14:textId="23204FE4" w:rsidR="00E3341F" w:rsidRDefault="00144BE7" w:rsidP="00144BE7">
      <w:pPr>
        <w:tabs>
          <w:tab w:val="decimal" w:pos="1134"/>
        </w:tabs>
      </w:pPr>
      <w:r>
        <w:rPr>
          <w:bCs/>
        </w:rPr>
        <w:t>Ou</w:t>
      </w:r>
      <w:r>
        <w:rPr>
          <w:bCs/>
        </w:rPr>
        <w:tab/>
      </w:r>
      <w:r w:rsidR="006D2803">
        <w:rPr>
          <w:bCs/>
        </w:rPr>
        <w:t>60.58</w:t>
      </w:r>
      <w:r w:rsidRPr="00144BE7">
        <w:rPr>
          <w:bCs/>
        </w:rPr>
        <w:t xml:space="preserve"> €</w:t>
      </w:r>
      <w:r w:rsidR="00E3341F" w:rsidRPr="00144BE7">
        <w:rPr>
          <w:bCs/>
        </w:rPr>
        <w:t xml:space="preserve"> pour une </w:t>
      </w:r>
      <w:r w:rsidR="00E3341F" w:rsidRPr="00462F47">
        <w:t>chambre à deux lits</w:t>
      </w:r>
    </w:p>
    <w:p w14:paraId="159C5D46" w14:textId="77777777" w:rsidR="00E3341F" w:rsidRPr="00863641" w:rsidRDefault="00E3341F" w:rsidP="001B74F8"/>
    <w:p w14:paraId="2AB2F350" w14:textId="77777777" w:rsidR="00E3341F" w:rsidRPr="00043D26" w:rsidRDefault="00E3341F" w:rsidP="00144BE7">
      <w:pPr>
        <w:jc w:val="both"/>
      </w:pPr>
      <w:r w:rsidRPr="00043D26">
        <w:t>Les frais d’hébergement sont payables par le résident ou son représentant légal, mensuellement à terme échu, à réception de la facture, à l’ordre du Trésor public.</w:t>
      </w:r>
    </w:p>
    <w:p w14:paraId="2E2D1656" w14:textId="77777777" w:rsidR="00E3341F" w:rsidRPr="00043D26" w:rsidRDefault="00E3341F" w:rsidP="00144BE7">
      <w:pPr>
        <w:jc w:val="both"/>
      </w:pPr>
      <w:r w:rsidRPr="00043D26">
        <w:t>A la demande du résident ou de son représentant légal, le règlement des frais de séjour peut être effectué par prélèvement automatique.</w:t>
      </w:r>
    </w:p>
    <w:p w14:paraId="12BEA5A8" w14:textId="77777777" w:rsidR="00E3341F" w:rsidRPr="00043D26" w:rsidRDefault="00E3341F" w:rsidP="00144BE7">
      <w:pPr>
        <w:jc w:val="both"/>
      </w:pPr>
    </w:p>
    <w:p w14:paraId="6981B3FF" w14:textId="77777777" w:rsidR="005C230A" w:rsidRDefault="00E3341F" w:rsidP="00144BE7">
      <w:pPr>
        <w:jc w:val="both"/>
      </w:pPr>
      <w:r w:rsidRPr="00043D26">
        <w:t>En cas de refus de l’aide sociale, le résident ou son représentant légal, ainsi que les obligés alimentaires, doivent régler les frais de séjour du résident. En cas de litige, l’établissement demandera la saisine du juge aux affaires familiales pour déterminer la participation mensuelle de chaque obligé alimentaire en fonction de ses revenus.</w:t>
      </w:r>
      <w:bookmarkStart w:id="92" w:name="_Toc448314655"/>
      <w:r w:rsidR="005C230A">
        <w:t xml:space="preserve"> </w:t>
      </w:r>
    </w:p>
    <w:p w14:paraId="61E05B62" w14:textId="55EF386E" w:rsidR="00B1018E" w:rsidRDefault="00B1018E" w:rsidP="00B1018E">
      <w:pPr>
        <w:pStyle w:val="Titre3"/>
      </w:pPr>
      <w:bookmarkStart w:id="93" w:name="_Toc192685408"/>
      <w:r w:rsidRPr="00C76FFA">
        <w:t>Article 1</w:t>
      </w:r>
      <w:r w:rsidR="005D3D4A">
        <w:t>3</w:t>
      </w:r>
      <w:r w:rsidRPr="00C76FFA">
        <w:t>-</w:t>
      </w:r>
      <w:r>
        <w:t>2 Le tarif de réservation</w:t>
      </w:r>
      <w:bookmarkEnd w:id="93"/>
    </w:p>
    <w:p w14:paraId="633EE860" w14:textId="77777777" w:rsidR="00B1018E" w:rsidRPr="00B1018E" w:rsidRDefault="00B1018E" w:rsidP="00B1018E"/>
    <w:p w14:paraId="6FB62B96" w14:textId="08E7FA22" w:rsidR="00B1018E" w:rsidRPr="00C803E6" w:rsidRDefault="00B1018E" w:rsidP="00B1018E">
      <w:pPr>
        <w:pStyle w:val="Paragraphedeliste"/>
        <w:numPr>
          <w:ilvl w:val="0"/>
          <w:numId w:val="7"/>
        </w:numPr>
        <w:jc w:val="both"/>
      </w:pPr>
      <w:r w:rsidRPr="00C803E6">
        <w:t xml:space="preserve">En cas d’hospitalisation : </w:t>
      </w:r>
      <w:r w:rsidRPr="00C803E6">
        <w:rPr>
          <w:i/>
          <w:iCs/>
        </w:rPr>
        <w:t>Se référer à l’article 1</w:t>
      </w:r>
      <w:r w:rsidR="00C803E6" w:rsidRPr="00C803E6">
        <w:rPr>
          <w:i/>
          <w:iCs/>
        </w:rPr>
        <w:t>8</w:t>
      </w:r>
    </w:p>
    <w:p w14:paraId="79D41645" w14:textId="20C3FB36" w:rsidR="00B1018E" w:rsidRPr="00C803E6" w:rsidRDefault="00B1018E" w:rsidP="00B1018E">
      <w:pPr>
        <w:pStyle w:val="Paragraphedeliste"/>
        <w:numPr>
          <w:ilvl w:val="0"/>
          <w:numId w:val="7"/>
        </w:numPr>
        <w:jc w:val="both"/>
      </w:pPr>
      <w:r w:rsidRPr="00C803E6">
        <w:t xml:space="preserve">En cas d’absence pour convenances personnelles : </w:t>
      </w:r>
      <w:r w:rsidRPr="00C803E6">
        <w:rPr>
          <w:i/>
          <w:iCs/>
        </w:rPr>
        <w:t xml:space="preserve">Se référer à l’article </w:t>
      </w:r>
      <w:r w:rsidR="00C803E6" w:rsidRPr="00C803E6">
        <w:rPr>
          <w:i/>
          <w:iCs/>
        </w:rPr>
        <w:t>19</w:t>
      </w:r>
    </w:p>
    <w:p w14:paraId="72245227" w14:textId="77777777" w:rsidR="004D28C6" w:rsidRDefault="004D28C6" w:rsidP="004D28C6">
      <w:pPr>
        <w:jc w:val="both"/>
        <w:rPr>
          <w:color w:val="FF0000"/>
        </w:rPr>
      </w:pPr>
    </w:p>
    <w:p w14:paraId="2D5C9110" w14:textId="77777777" w:rsidR="004D28C6" w:rsidRDefault="004D28C6" w:rsidP="004D28C6">
      <w:pPr>
        <w:jc w:val="both"/>
        <w:rPr>
          <w:color w:val="FF0000"/>
        </w:rPr>
      </w:pPr>
    </w:p>
    <w:p w14:paraId="3F3D9B1E" w14:textId="77777777" w:rsidR="004D28C6" w:rsidRDefault="004D28C6" w:rsidP="004D28C6">
      <w:pPr>
        <w:jc w:val="both"/>
        <w:rPr>
          <w:color w:val="FF0000"/>
        </w:rPr>
      </w:pPr>
    </w:p>
    <w:p w14:paraId="035C6A75" w14:textId="2CC4A156" w:rsidR="00E3341F" w:rsidRPr="00C76FFA" w:rsidRDefault="00E3341F" w:rsidP="001B74F8">
      <w:pPr>
        <w:pStyle w:val="Titre3"/>
      </w:pPr>
      <w:bookmarkStart w:id="94" w:name="_Toc448314656"/>
      <w:bookmarkStart w:id="95" w:name="_Toc128055787"/>
      <w:bookmarkStart w:id="96" w:name="_Toc192685409"/>
      <w:bookmarkEnd w:id="92"/>
      <w:r w:rsidRPr="00C76FFA">
        <w:t>Article 1</w:t>
      </w:r>
      <w:r w:rsidR="005D3D4A">
        <w:t>3</w:t>
      </w:r>
      <w:r w:rsidRPr="00C76FFA">
        <w:t>-</w:t>
      </w:r>
      <w:r w:rsidR="00B1018E">
        <w:t>3</w:t>
      </w:r>
      <w:r w:rsidR="00C76FFA">
        <w:t xml:space="preserve"> </w:t>
      </w:r>
      <w:r w:rsidRPr="00C76FFA">
        <w:t>Les aides financières afférentes aux frais d’hébergement</w:t>
      </w:r>
      <w:bookmarkEnd w:id="94"/>
      <w:bookmarkEnd w:id="95"/>
      <w:bookmarkEnd w:id="96"/>
    </w:p>
    <w:p w14:paraId="0B6CB5F7" w14:textId="77777777" w:rsidR="00E3341F" w:rsidRPr="001B6219" w:rsidRDefault="00E3341F" w:rsidP="001B74F8"/>
    <w:p w14:paraId="648D85B1" w14:textId="4A12C69D" w:rsidR="00E3341F" w:rsidRPr="00C76FFA" w:rsidRDefault="00E3341F" w:rsidP="00B527EA">
      <w:pPr>
        <w:pStyle w:val="Titre4"/>
        <w:numPr>
          <w:ilvl w:val="0"/>
          <w:numId w:val="25"/>
        </w:numPr>
      </w:pPr>
      <w:bookmarkStart w:id="97" w:name="_Toc448314657"/>
      <w:bookmarkStart w:id="98" w:name="_Toc128055788"/>
      <w:r w:rsidRPr="00C76FFA">
        <w:t>L’aide au logement</w:t>
      </w:r>
      <w:bookmarkEnd w:id="97"/>
      <w:bookmarkEnd w:id="98"/>
    </w:p>
    <w:p w14:paraId="244EC3A6" w14:textId="5DBF2EFD" w:rsidR="00E3341F" w:rsidRDefault="00E3341F" w:rsidP="00144BE7">
      <w:pPr>
        <w:jc w:val="both"/>
      </w:pPr>
      <w:r w:rsidRPr="001B6219">
        <w:t xml:space="preserve">Un dossier d’aide au logement peut être demandé à la caisse d’allocation familiale dont dépend le domicile de secours du résident. Les modalités d’allocation et le montant de cette aide sont définis par la caisse d’allocation familiale dont relève le résident. </w:t>
      </w:r>
    </w:p>
    <w:p w14:paraId="73D38237" w14:textId="77777777" w:rsidR="00B1018E" w:rsidRDefault="00B1018E" w:rsidP="00144BE7">
      <w:pPr>
        <w:jc w:val="both"/>
      </w:pPr>
    </w:p>
    <w:p w14:paraId="7CB483CE" w14:textId="4DA5D102" w:rsidR="00E3341F" w:rsidRPr="00C76FFA" w:rsidRDefault="00E3341F" w:rsidP="00B527EA">
      <w:pPr>
        <w:pStyle w:val="Titre4"/>
        <w:numPr>
          <w:ilvl w:val="0"/>
          <w:numId w:val="25"/>
        </w:numPr>
      </w:pPr>
      <w:bookmarkStart w:id="99" w:name="_Toc448314658"/>
      <w:bookmarkStart w:id="100" w:name="_Toc128055789"/>
      <w:r w:rsidRPr="00C76FFA">
        <w:t>L’aide sociale départementale à l’hébergement</w:t>
      </w:r>
      <w:bookmarkEnd w:id="99"/>
      <w:bookmarkEnd w:id="100"/>
    </w:p>
    <w:p w14:paraId="207BE75B" w14:textId="0027613B" w:rsidR="003D609D" w:rsidRDefault="003D609D" w:rsidP="00144BE7">
      <w:pPr>
        <w:jc w:val="both"/>
      </w:pPr>
      <w:r>
        <w:t xml:space="preserve">Une demande d’aide sociale à l’hébergement peut être formulée par les résidents dont les ressources ne sont pas suffisantes pour s’acquitter des frais de séjour. </w:t>
      </w:r>
    </w:p>
    <w:p w14:paraId="6988353A" w14:textId="0921FF04" w:rsidR="00E3341F" w:rsidRDefault="003D609D" w:rsidP="00144BE7">
      <w:pPr>
        <w:jc w:val="both"/>
      </w:pPr>
      <w:r>
        <w:t>Les renseignements utiles pour constituer le dossier d’aide sociale peuvent</w:t>
      </w:r>
      <w:r w:rsidR="004873BD">
        <w:t xml:space="preserve"> </w:t>
      </w:r>
      <w:r>
        <w:t>être demandés auprès de l’équipe administrative.</w:t>
      </w:r>
    </w:p>
    <w:p w14:paraId="784101FC" w14:textId="77777777" w:rsidR="004873BD" w:rsidRPr="00166F51" w:rsidRDefault="004873BD" w:rsidP="00144BE7">
      <w:pPr>
        <w:jc w:val="both"/>
        <w:rPr>
          <w:sz w:val="18"/>
          <w:szCs w:val="18"/>
        </w:rPr>
      </w:pPr>
    </w:p>
    <w:p w14:paraId="296EF13A" w14:textId="32C02B72" w:rsidR="00E3341F" w:rsidRPr="00144BE7" w:rsidRDefault="00E3341F" w:rsidP="001B74F8">
      <w:pPr>
        <w:pStyle w:val="Titre2"/>
        <w:rPr>
          <w:rFonts w:asciiTheme="minorHAnsi" w:hAnsiTheme="minorHAnsi" w:cstheme="minorHAnsi"/>
          <w:i w:val="0"/>
          <w:iCs w:val="0"/>
        </w:rPr>
      </w:pPr>
      <w:bookmarkStart w:id="101" w:name="_Toc448314659"/>
      <w:bookmarkStart w:id="102" w:name="_Toc128055790"/>
      <w:bookmarkStart w:id="103" w:name="_Toc192685410"/>
      <w:r w:rsidRPr="00144BE7">
        <w:rPr>
          <w:rFonts w:asciiTheme="minorHAnsi" w:hAnsiTheme="minorHAnsi" w:cstheme="minorHAnsi"/>
          <w:i w:val="0"/>
          <w:iCs w:val="0"/>
        </w:rPr>
        <w:t>Article 1</w:t>
      </w:r>
      <w:r w:rsidR="005D3D4A">
        <w:rPr>
          <w:rFonts w:asciiTheme="minorHAnsi" w:hAnsiTheme="minorHAnsi" w:cstheme="minorHAnsi"/>
          <w:i w:val="0"/>
          <w:iCs w:val="0"/>
        </w:rPr>
        <w:t>4</w:t>
      </w:r>
      <w:r w:rsidR="00C76FFA" w:rsidRPr="00144BE7">
        <w:rPr>
          <w:rFonts w:asciiTheme="minorHAnsi" w:hAnsiTheme="minorHAnsi" w:cstheme="minorHAnsi"/>
          <w:i w:val="0"/>
          <w:iCs w:val="0"/>
        </w:rPr>
        <w:t xml:space="preserve"> </w:t>
      </w:r>
      <w:r w:rsidRPr="00144BE7">
        <w:rPr>
          <w:rFonts w:asciiTheme="minorHAnsi" w:hAnsiTheme="minorHAnsi" w:cstheme="minorHAnsi"/>
          <w:i w:val="0"/>
          <w:iCs w:val="0"/>
        </w:rPr>
        <w:t>Le coût de la dépendance et les aides financières possibles</w:t>
      </w:r>
      <w:bookmarkEnd w:id="101"/>
      <w:bookmarkEnd w:id="102"/>
      <w:bookmarkEnd w:id="103"/>
    </w:p>
    <w:p w14:paraId="5F2EA95D" w14:textId="3051107B" w:rsidR="00E3341F" w:rsidRPr="00C76FFA" w:rsidRDefault="00E3341F" w:rsidP="001B74F8">
      <w:pPr>
        <w:pStyle w:val="Titre3"/>
      </w:pPr>
      <w:bookmarkStart w:id="104" w:name="_Toc448314660"/>
      <w:bookmarkStart w:id="105" w:name="_Toc128055791"/>
      <w:bookmarkStart w:id="106" w:name="_Toc192685411"/>
      <w:r w:rsidRPr="00C76FFA">
        <w:t>Article 1</w:t>
      </w:r>
      <w:r w:rsidR="005D3D4A">
        <w:t>4</w:t>
      </w:r>
      <w:r w:rsidR="00C76FFA">
        <w:t xml:space="preserve">-1 </w:t>
      </w:r>
      <w:r w:rsidRPr="00C76FFA">
        <w:t>Le tarif dépendance</w:t>
      </w:r>
      <w:bookmarkEnd w:id="104"/>
      <w:bookmarkEnd w:id="105"/>
      <w:bookmarkEnd w:id="106"/>
    </w:p>
    <w:p w14:paraId="1C244422" w14:textId="77777777" w:rsidR="00E3341F" w:rsidRPr="00166F51" w:rsidRDefault="00E3341F" w:rsidP="001B74F8">
      <w:pPr>
        <w:rPr>
          <w:sz w:val="18"/>
          <w:szCs w:val="18"/>
        </w:rPr>
      </w:pPr>
    </w:p>
    <w:p w14:paraId="36567CAE" w14:textId="77777777" w:rsidR="00E3341F" w:rsidRPr="001B6219" w:rsidRDefault="00E3341F" w:rsidP="00144BE7">
      <w:pPr>
        <w:jc w:val="both"/>
      </w:pPr>
      <w:r w:rsidRPr="001B6219">
        <w:t xml:space="preserve">Le tarif dépendance recouvre l'ensemble des prestations d'aide et d’accompagnement nécessaire à l'accomplissement des actes essentiels de la vie (toilette, alimentation, habillement, déplacements dans l’établissement, …) </w:t>
      </w:r>
      <w:r w:rsidRPr="00C76FFA">
        <w:t>qui ne sont pas liées aux soins,</w:t>
      </w:r>
      <w:r w:rsidRPr="001B6219">
        <w:t xml:space="preserve"> que le résident est susceptible de recevoir compte tenu de sa perte d’autonomie. Elles comprennent notamment la fourniture des protections pour l’incontinence.</w:t>
      </w:r>
    </w:p>
    <w:p w14:paraId="2EF9FF1F" w14:textId="77777777" w:rsidR="00E3341F" w:rsidRPr="00C76FFA" w:rsidRDefault="00E3341F" w:rsidP="00144BE7">
      <w:pPr>
        <w:jc w:val="both"/>
      </w:pPr>
    </w:p>
    <w:p w14:paraId="47BD0EEB" w14:textId="77777777" w:rsidR="00E3341F" w:rsidRPr="001B6219" w:rsidRDefault="00E3341F" w:rsidP="00144BE7">
      <w:pPr>
        <w:jc w:val="both"/>
      </w:pPr>
      <w:r w:rsidRPr="001B6219">
        <w:t xml:space="preserve">Le tarif dépendance est fixé </w:t>
      </w:r>
      <w:r w:rsidRPr="005441E7">
        <w:t>selon le niveau de perte d'autonomie du résident évalué par le médecin coordonnateur de l’établissement.</w:t>
      </w:r>
      <w:r w:rsidRPr="00C76FFA">
        <w:t xml:space="preserve"> </w:t>
      </w:r>
      <w:r w:rsidRPr="001B6219">
        <w:t>Trois niveaux de dépendance sont ainsi déterminés en fonction de l’appartenance à un groupe de la grille AGGIR :</w:t>
      </w:r>
      <w:r w:rsidRPr="00C76FFA">
        <w:t xml:space="preserve"> </w:t>
      </w:r>
      <w:r w:rsidRPr="001B6219">
        <w:t>GIR 1 et 2 ; GIR 3 et 4 ; GIR 5 et 6.</w:t>
      </w:r>
    </w:p>
    <w:p w14:paraId="3AF2323A" w14:textId="77777777" w:rsidR="00E3341F" w:rsidRPr="00C76FFA" w:rsidRDefault="00E3341F" w:rsidP="00144BE7">
      <w:pPr>
        <w:jc w:val="both"/>
      </w:pPr>
    </w:p>
    <w:p w14:paraId="787DA146" w14:textId="77777777" w:rsidR="00E3341F" w:rsidRPr="00C76FFA" w:rsidRDefault="00E3341F" w:rsidP="00144BE7">
      <w:pPr>
        <w:jc w:val="both"/>
      </w:pPr>
      <w:r w:rsidRPr="00C76FFA">
        <w:t xml:space="preserve">Le tarif de chacun des trois GIR est fixé annuellement par arrêté du Président du Conseil Départemental de l’Ain, sur proposition de l’établissement. Ces tarifs sont applicables à compter de la date fixée par l’arrêté. </w:t>
      </w:r>
    </w:p>
    <w:p w14:paraId="06A10234" w14:textId="77777777" w:rsidR="00E3341F" w:rsidRPr="00C76FFA" w:rsidRDefault="00E3341F" w:rsidP="001B74F8"/>
    <w:p w14:paraId="69DE3D76" w14:textId="443572AC" w:rsidR="00E3341F" w:rsidRDefault="00E3341F" w:rsidP="001B74F8">
      <w:r w:rsidRPr="00462F47">
        <w:t>A la date de signature du contrat de séjour, le</w:t>
      </w:r>
      <w:r w:rsidR="000A236E" w:rsidRPr="00462F47">
        <w:t>s</w:t>
      </w:r>
      <w:r w:rsidRPr="00462F47">
        <w:t xml:space="preserve"> tarif</w:t>
      </w:r>
      <w:r w:rsidR="000A236E" w:rsidRPr="00462F47">
        <w:t>s</w:t>
      </w:r>
      <w:r w:rsidRPr="00462F47">
        <w:t xml:space="preserve"> dépendance </w:t>
      </w:r>
      <w:r w:rsidR="000A236E" w:rsidRPr="00462F47">
        <w:t>en vigueur sont</w:t>
      </w:r>
      <w:r w:rsidRPr="00462F47">
        <w:t> :</w:t>
      </w:r>
    </w:p>
    <w:p w14:paraId="4E82B5BA" w14:textId="77777777" w:rsidR="00144BE7" w:rsidRPr="00462F47" w:rsidRDefault="00144BE7" w:rsidP="001B74F8"/>
    <w:p w14:paraId="0DE8B708" w14:textId="58069EA3" w:rsidR="00E3341F" w:rsidRPr="00462F47" w:rsidRDefault="00144BE7" w:rsidP="00144BE7">
      <w:pPr>
        <w:pStyle w:val="Paragraphedeliste"/>
        <w:tabs>
          <w:tab w:val="decimal" w:pos="1134"/>
        </w:tabs>
        <w:ind w:left="709"/>
      </w:pPr>
      <w:r>
        <w:rPr>
          <w:b/>
        </w:rPr>
        <w:tab/>
      </w:r>
      <w:r w:rsidR="006D2803">
        <w:rPr>
          <w:bCs/>
        </w:rPr>
        <w:t>21.83</w:t>
      </w:r>
      <w:r w:rsidRPr="00144BE7">
        <w:rPr>
          <w:bCs/>
        </w:rPr>
        <w:t xml:space="preserve"> €</w:t>
      </w:r>
      <w:r w:rsidR="004E3CD8">
        <w:rPr>
          <w:b/>
        </w:rPr>
        <w:t xml:space="preserve"> </w:t>
      </w:r>
      <w:r w:rsidR="00E3341F" w:rsidRPr="00462F47">
        <w:t xml:space="preserve">pour les GIR 1 et 2 </w:t>
      </w:r>
    </w:p>
    <w:p w14:paraId="33C2553F" w14:textId="43552B88" w:rsidR="00E3341F" w:rsidRPr="00462F47" w:rsidRDefault="00144BE7" w:rsidP="00144BE7">
      <w:pPr>
        <w:pStyle w:val="Paragraphedeliste"/>
        <w:tabs>
          <w:tab w:val="decimal" w:pos="1134"/>
        </w:tabs>
        <w:ind w:left="709"/>
      </w:pPr>
      <w:r>
        <w:rPr>
          <w:b/>
        </w:rPr>
        <w:tab/>
      </w:r>
      <w:r w:rsidRPr="00144BE7">
        <w:rPr>
          <w:bCs/>
        </w:rPr>
        <w:t>13.</w:t>
      </w:r>
      <w:r w:rsidR="006D2803">
        <w:rPr>
          <w:bCs/>
        </w:rPr>
        <w:t>85</w:t>
      </w:r>
      <w:r w:rsidRPr="00144BE7">
        <w:rPr>
          <w:bCs/>
        </w:rPr>
        <w:t xml:space="preserve"> €</w:t>
      </w:r>
      <w:r w:rsidR="00E3341F" w:rsidRPr="001B74F8">
        <w:rPr>
          <w:b/>
        </w:rPr>
        <w:t xml:space="preserve"> </w:t>
      </w:r>
      <w:r w:rsidR="00E3341F" w:rsidRPr="00462F47">
        <w:t xml:space="preserve">pour les GIR 3 et 4 </w:t>
      </w:r>
    </w:p>
    <w:p w14:paraId="414D1339" w14:textId="39548B61" w:rsidR="00E3341F" w:rsidRDefault="00144BE7" w:rsidP="00144BE7">
      <w:pPr>
        <w:pStyle w:val="Paragraphedeliste"/>
        <w:tabs>
          <w:tab w:val="decimal" w:pos="1134"/>
        </w:tabs>
        <w:ind w:left="709"/>
      </w:pPr>
      <w:r>
        <w:tab/>
        <w:t>5.</w:t>
      </w:r>
      <w:r w:rsidR="00615EE6">
        <w:t>8</w:t>
      </w:r>
      <w:r w:rsidR="006D2803">
        <w:t>8</w:t>
      </w:r>
      <w:r>
        <w:t xml:space="preserve"> € p</w:t>
      </w:r>
      <w:r w:rsidR="00E3341F" w:rsidRPr="00462F47">
        <w:t xml:space="preserve">our les GIR 5 </w:t>
      </w:r>
      <w:r w:rsidR="00065D7A" w:rsidRPr="00462F47">
        <w:t>et 6</w:t>
      </w:r>
    </w:p>
    <w:p w14:paraId="038AEB2F" w14:textId="77777777" w:rsidR="000E2329" w:rsidRPr="000E2329" w:rsidRDefault="000E2329" w:rsidP="00144BE7">
      <w:pPr>
        <w:pStyle w:val="Paragraphedeliste"/>
        <w:tabs>
          <w:tab w:val="decimal" w:pos="1134"/>
        </w:tabs>
        <w:ind w:left="709"/>
        <w:rPr>
          <w:sz w:val="18"/>
          <w:szCs w:val="18"/>
        </w:rPr>
      </w:pPr>
    </w:p>
    <w:p w14:paraId="72ABF3ED" w14:textId="51E02725" w:rsidR="00E3341F" w:rsidRPr="00C76FFA" w:rsidRDefault="00E3341F" w:rsidP="001B74F8">
      <w:pPr>
        <w:pStyle w:val="Titre3"/>
      </w:pPr>
      <w:bookmarkStart w:id="107" w:name="_Toc448314661"/>
      <w:bookmarkStart w:id="108" w:name="_Toc128055792"/>
      <w:bookmarkStart w:id="109" w:name="_Toc192685412"/>
      <w:r w:rsidRPr="00C76FFA">
        <w:t>Article 1</w:t>
      </w:r>
      <w:r w:rsidR="005D3D4A">
        <w:t>4</w:t>
      </w:r>
      <w:r w:rsidR="00C76FFA">
        <w:t xml:space="preserve">-2 </w:t>
      </w:r>
      <w:r w:rsidRPr="00C76FFA">
        <w:t>Les aides financières au tarif dépendance</w:t>
      </w:r>
      <w:bookmarkEnd w:id="107"/>
      <w:bookmarkEnd w:id="108"/>
      <w:bookmarkEnd w:id="109"/>
    </w:p>
    <w:p w14:paraId="49B9BDF6" w14:textId="77777777" w:rsidR="00E3341F" w:rsidRPr="00166F51" w:rsidRDefault="00E3341F" w:rsidP="001B74F8">
      <w:pPr>
        <w:rPr>
          <w:sz w:val="18"/>
          <w:szCs w:val="18"/>
        </w:rPr>
      </w:pPr>
    </w:p>
    <w:p w14:paraId="75B971BD" w14:textId="68D875BE" w:rsidR="00E3341F" w:rsidRPr="00C76FFA" w:rsidRDefault="00E3341F" w:rsidP="00144BE7">
      <w:pPr>
        <w:jc w:val="both"/>
      </w:pPr>
      <w:r w:rsidRPr="00C76FFA">
        <w:t xml:space="preserve">Les frais liés à la dépendance du résident âgé de 60 ans et plus et appartenant aux GIR 1 à 4, sont pris en charge par le Conseil Départemental dans lequel le résident </w:t>
      </w:r>
      <w:proofErr w:type="spellStart"/>
      <w:r w:rsidRPr="00C76FFA">
        <w:t>a</w:t>
      </w:r>
      <w:proofErr w:type="spellEnd"/>
      <w:r w:rsidRPr="00C76FFA">
        <w:t xml:space="preserve"> son domicile </w:t>
      </w:r>
      <w:r w:rsidR="00C76FFA">
        <w:t xml:space="preserve">de secours, au titre de </w:t>
      </w:r>
      <w:r w:rsidR="003A0C0F">
        <w:t>l</w:t>
      </w:r>
      <w:r w:rsidR="00C76FFA">
        <w:t xml:space="preserve">’Aide </w:t>
      </w:r>
      <w:r w:rsidR="00065D7A">
        <w:t>P</w:t>
      </w:r>
      <w:r w:rsidR="00C76FFA">
        <w:t>ersonnalisée à l’</w:t>
      </w:r>
      <w:r w:rsidR="00065D7A">
        <w:t>A</w:t>
      </w:r>
      <w:r w:rsidRPr="00C76FFA">
        <w:t>utonomie (</w:t>
      </w:r>
      <w:r w:rsidR="00065D7A">
        <w:t>APA</w:t>
      </w:r>
      <w:r w:rsidRPr="00C76FFA">
        <w:t>).</w:t>
      </w:r>
    </w:p>
    <w:p w14:paraId="32914A1D" w14:textId="77777777" w:rsidR="00B40080" w:rsidRDefault="00B40080" w:rsidP="00144BE7">
      <w:pPr>
        <w:jc w:val="both"/>
      </w:pPr>
    </w:p>
    <w:p w14:paraId="664D44A9" w14:textId="72C36933" w:rsidR="00E3341F" w:rsidRPr="00F34E31" w:rsidRDefault="00E3341F" w:rsidP="00144BE7">
      <w:pPr>
        <w:jc w:val="both"/>
      </w:pPr>
      <w:r w:rsidRPr="00F34E31">
        <w:t>Pour les résidents de l’Ain, le versement de l’</w:t>
      </w:r>
      <w:r w:rsidR="00065D7A" w:rsidRPr="00F34E31">
        <w:t>APA</w:t>
      </w:r>
      <w:r w:rsidRPr="00F34E31">
        <w:t xml:space="preserve"> est effectué directement à l’établissement, sous forme d’une dotation annuelle de financement.</w:t>
      </w:r>
    </w:p>
    <w:p w14:paraId="26A32890" w14:textId="10C20368" w:rsidR="00B40080" w:rsidRPr="00462F47" w:rsidRDefault="00B40080" w:rsidP="00144BE7">
      <w:pPr>
        <w:jc w:val="both"/>
      </w:pPr>
      <w:r w:rsidRPr="00462F47">
        <w:t xml:space="preserve">Quel que soit le niveau de dépendance du résident de 60 ans et plus, celui-ci doit </w:t>
      </w:r>
      <w:r w:rsidR="00A8375B">
        <w:t>s’</w:t>
      </w:r>
      <w:r w:rsidRPr="00462F47">
        <w:t xml:space="preserve">acquitter </w:t>
      </w:r>
      <w:r w:rsidR="00A8375B">
        <w:t>d’</w:t>
      </w:r>
      <w:r w:rsidRPr="00462F47">
        <w:t>une participation correspondant au tarif du GIR 5 et 6, appelé « ticket modérateur », qui vient en supplément des frais d’hébergement.</w:t>
      </w:r>
    </w:p>
    <w:p w14:paraId="16D93A6D" w14:textId="77777777" w:rsidR="00B40080" w:rsidRPr="00462F47" w:rsidRDefault="00B40080" w:rsidP="00144BE7">
      <w:pPr>
        <w:jc w:val="both"/>
      </w:pPr>
    </w:p>
    <w:p w14:paraId="4165D415" w14:textId="1EE79602" w:rsidR="00E3341F" w:rsidRPr="00C76FFA" w:rsidRDefault="00E3341F" w:rsidP="00144BE7">
      <w:pPr>
        <w:jc w:val="both"/>
      </w:pPr>
      <w:r w:rsidRPr="00462F47">
        <w:t>Pour les résidents des autres départements, l’</w:t>
      </w:r>
      <w:r w:rsidR="00065D7A" w:rsidRPr="00462F47">
        <w:t>APA</w:t>
      </w:r>
      <w:r w:rsidRPr="00462F47">
        <w:t xml:space="preserve"> est versée</w:t>
      </w:r>
      <w:r w:rsidR="00B40080" w:rsidRPr="00462F47">
        <w:t xml:space="preserve"> directement au résident</w:t>
      </w:r>
      <w:r w:rsidRPr="00462F47">
        <w:t xml:space="preserve"> selon les modalités définies par le Conseil Départemental dont </w:t>
      </w:r>
      <w:r w:rsidR="00B40080" w:rsidRPr="00462F47">
        <w:t xml:space="preserve">celui-ci </w:t>
      </w:r>
      <w:r w:rsidRPr="00462F47">
        <w:t>relève.</w:t>
      </w:r>
      <w:r w:rsidR="00EF32EA" w:rsidRPr="00462F47">
        <w:t xml:space="preserve"> L’établissement effectuera donc une facturation totale de la dépendance</w:t>
      </w:r>
      <w:r w:rsidR="00B40080" w:rsidRPr="00462F47">
        <w:t>.</w:t>
      </w:r>
      <w:r w:rsidR="00EF32EA">
        <w:t xml:space="preserve"> </w:t>
      </w:r>
    </w:p>
    <w:p w14:paraId="03201A2F" w14:textId="77777777" w:rsidR="00E3341F" w:rsidRDefault="00E3341F" w:rsidP="00144BE7">
      <w:pPr>
        <w:jc w:val="both"/>
        <w:rPr>
          <w:sz w:val="18"/>
          <w:szCs w:val="18"/>
        </w:rPr>
      </w:pPr>
    </w:p>
    <w:p w14:paraId="01992192" w14:textId="0C3D186F" w:rsidR="00E3341F" w:rsidRPr="00144BE7" w:rsidRDefault="00E3341F" w:rsidP="001B74F8">
      <w:pPr>
        <w:pStyle w:val="Titre2"/>
        <w:rPr>
          <w:rFonts w:asciiTheme="minorHAnsi" w:hAnsiTheme="minorHAnsi" w:cstheme="minorHAnsi"/>
          <w:i w:val="0"/>
          <w:iCs w:val="0"/>
        </w:rPr>
      </w:pPr>
      <w:bookmarkStart w:id="110" w:name="_Toc448314662"/>
      <w:bookmarkStart w:id="111" w:name="_Toc128055793"/>
      <w:bookmarkStart w:id="112" w:name="_Toc192685413"/>
      <w:r w:rsidRPr="00144BE7">
        <w:rPr>
          <w:rFonts w:asciiTheme="minorHAnsi" w:hAnsiTheme="minorHAnsi" w:cstheme="minorHAnsi"/>
          <w:i w:val="0"/>
          <w:iCs w:val="0"/>
        </w:rPr>
        <w:t>Article 1</w:t>
      </w:r>
      <w:r w:rsidR="005D3D4A">
        <w:rPr>
          <w:rFonts w:asciiTheme="minorHAnsi" w:hAnsiTheme="minorHAnsi" w:cstheme="minorHAnsi"/>
          <w:i w:val="0"/>
          <w:iCs w:val="0"/>
        </w:rPr>
        <w:t>5</w:t>
      </w:r>
      <w:r w:rsidR="00416097" w:rsidRPr="00144BE7">
        <w:rPr>
          <w:rFonts w:asciiTheme="minorHAnsi" w:hAnsiTheme="minorHAnsi" w:cstheme="minorHAnsi"/>
          <w:i w:val="0"/>
          <w:iCs w:val="0"/>
        </w:rPr>
        <w:t xml:space="preserve"> </w:t>
      </w:r>
      <w:bookmarkEnd w:id="110"/>
      <w:bookmarkEnd w:id="111"/>
      <w:r w:rsidR="00B1018E">
        <w:rPr>
          <w:rFonts w:asciiTheme="minorHAnsi" w:hAnsiTheme="minorHAnsi" w:cstheme="minorHAnsi"/>
          <w:i w:val="0"/>
          <w:iCs w:val="0"/>
        </w:rPr>
        <w:t>Le tarif soins</w:t>
      </w:r>
      <w:bookmarkEnd w:id="112"/>
    </w:p>
    <w:p w14:paraId="6AA97CC2" w14:textId="51E03FBE" w:rsidR="00E3341F" w:rsidRPr="00166F51" w:rsidRDefault="00E3341F" w:rsidP="001B74F8">
      <w:pPr>
        <w:rPr>
          <w:sz w:val="18"/>
          <w:szCs w:val="18"/>
        </w:rPr>
      </w:pPr>
    </w:p>
    <w:p w14:paraId="1DD84164" w14:textId="77777777" w:rsidR="00B1018E" w:rsidRPr="00B1018E" w:rsidRDefault="00B1018E" w:rsidP="00B1018E">
      <w:pPr>
        <w:jc w:val="both"/>
      </w:pPr>
      <w:r w:rsidRPr="00B1018E">
        <w:t>Le tarif soins correspond aux</w:t>
      </w:r>
      <w:r w:rsidRPr="00B1018E">
        <w:rPr>
          <w:bCs/>
        </w:rPr>
        <w:t xml:space="preserve"> </w:t>
      </w:r>
      <w:r w:rsidRPr="00B1018E">
        <w:t xml:space="preserve">frais liés aux prestations médicales et paramédicales. Il est fixé annuellement par arrêté du Directeur de l’agence régionale de l’hospitalisation Rhône Alpes. </w:t>
      </w:r>
    </w:p>
    <w:p w14:paraId="0C5158DF" w14:textId="77777777" w:rsidR="00B1018E" w:rsidRPr="00B1018E" w:rsidRDefault="00B1018E" w:rsidP="00B1018E">
      <w:pPr>
        <w:jc w:val="both"/>
      </w:pPr>
    </w:p>
    <w:p w14:paraId="27CB17B0" w14:textId="77777777" w:rsidR="00B1018E" w:rsidRPr="00B1018E" w:rsidRDefault="00B1018E" w:rsidP="00B1018E">
      <w:pPr>
        <w:jc w:val="both"/>
      </w:pPr>
      <w:r w:rsidRPr="00B1018E">
        <w:t xml:space="preserve">La facturation des prestations relatives aux soins fonctionne sur le principe du tarif journalier global : Il comprend les rémunérations versées aux médecins et aux auxiliaires médicaux qui exercent dans l'établissement, ainsi que les examens de biologie, de radiologie simple (+ transport) et les médicaments. </w:t>
      </w:r>
    </w:p>
    <w:p w14:paraId="35588904" w14:textId="77777777" w:rsidR="00B1018E" w:rsidRPr="00B1018E" w:rsidRDefault="00B1018E" w:rsidP="00B1018E">
      <w:pPr>
        <w:jc w:val="both"/>
      </w:pPr>
    </w:p>
    <w:p w14:paraId="208D1C45" w14:textId="77777777" w:rsidR="00B1018E" w:rsidRPr="00B1018E" w:rsidRDefault="00B1018E" w:rsidP="00B1018E">
      <w:pPr>
        <w:jc w:val="both"/>
      </w:pPr>
      <w:r w:rsidRPr="00B1018E">
        <w:rPr>
          <w:bCs/>
        </w:rPr>
        <w:t>Les tarifs hébergement, dépendance et soins applicables à ce jour sont affichés au bureau des entrées</w:t>
      </w:r>
      <w:r w:rsidRPr="00B1018E">
        <w:t>.</w:t>
      </w:r>
    </w:p>
    <w:p w14:paraId="60825749" w14:textId="77777777" w:rsidR="00B1018E" w:rsidRPr="00B1018E" w:rsidRDefault="00B1018E" w:rsidP="00B1018E">
      <w:pPr>
        <w:jc w:val="both"/>
        <w:rPr>
          <w:bCs/>
        </w:rPr>
      </w:pPr>
      <w:r w:rsidRPr="00B1018E">
        <w:rPr>
          <w:bCs/>
        </w:rPr>
        <w:t>Les frais de séjour sont à payer mensuellement et à terme échu au Trésor Public.</w:t>
      </w:r>
    </w:p>
    <w:p w14:paraId="035B6BA8" w14:textId="77777777" w:rsidR="00B1018E" w:rsidRPr="00B1018E" w:rsidRDefault="00B1018E" w:rsidP="00B1018E">
      <w:pPr>
        <w:jc w:val="both"/>
        <w:rPr>
          <w:bCs/>
        </w:rPr>
      </w:pPr>
    </w:p>
    <w:p w14:paraId="653DC13A" w14:textId="77777777" w:rsidR="00B1018E" w:rsidRPr="00B1018E" w:rsidRDefault="00B1018E" w:rsidP="00B1018E">
      <w:pPr>
        <w:jc w:val="both"/>
        <w:rPr>
          <w:bCs/>
        </w:rPr>
      </w:pPr>
      <w:r w:rsidRPr="00B1018E">
        <w:t>Les</w:t>
      </w:r>
      <w:r w:rsidRPr="00B1018E">
        <w:rPr>
          <w:bCs/>
        </w:rPr>
        <w:t xml:space="preserve"> dépenses liées aux soins dentaires, aux prothèses auditives, aux consultations chez des médecins spécialistes, hospitalisations et imagerie (type scanner…), restent à votre charge, ainsi que le transport dans les conditions habituelles fixées par la sécurité sociale et, éventuellement, la couverture complémentaire dont vous disposez.</w:t>
      </w:r>
    </w:p>
    <w:p w14:paraId="0D2ACCED" w14:textId="77777777" w:rsidR="00B1018E" w:rsidRPr="00B1018E" w:rsidRDefault="00B1018E" w:rsidP="00B1018E">
      <w:pPr>
        <w:jc w:val="both"/>
        <w:rPr>
          <w:bCs/>
        </w:rPr>
      </w:pPr>
      <w:r w:rsidRPr="00B1018E">
        <w:t>Votre famille sera informée des rendez-vous afin de pouvoir s’organiser.</w:t>
      </w:r>
    </w:p>
    <w:p w14:paraId="3E04676E" w14:textId="77777777" w:rsidR="00B1018E" w:rsidRPr="00B1018E" w:rsidRDefault="00B1018E" w:rsidP="00B1018E">
      <w:pPr>
        <w:jc w:val="both"/>
        <w:rPr>
          <w:bCs/>
        </w:rPr>
      </w:pPr>
    </w:p>
    <w:p w14:paraId="4A00BDCD" w14:textId="77777777" w:rsidR="00B1018E" w:rsidRPr="00B1018E" w:rsidRDefault="00B1018E" w:rsidP="00B1018E">
      <w:pPr>
        <w:jc w:val="both"/>
        <w:rPr>
          <w:bCs/>
        </w:rPr>
      </w:pPr>
      <w:r w:rsidRPr="00B1018E">
        <w:rPr>
          <w:bCs/>
        </w:rPr>
        <w:t>La pharmacie :</w:t>
      </w:r>
    </w:p>
    <w:p w14:paraId="197E4F52" w14:textId="77777777" w:rsidR="00B1018E" w:rsidRDefault="00B1018E" w:rsidP="00B1018E">
      <w:pPr>
        <w:jc w:val="both"/>
      </w:pPr>
      <w:r w:rsidRPr="00B1018E">
        <w:t>Les médicaments prescrits sont fournis par la pharmacie à usage intérieur selon le livret thérapeutique de l’établissement.</w:t>
      </w:r>
    </w:p>
    <w:p w14:paraId="4B8C5119" w14:textId="77777777" w:rsidR="00C17152" w:rsidRPr="00B1018E" w:rsidRDefault="00C17152" w:rsidP="00B1018E">
      <w:pPr>
        <w:jc w:val="both"/>
      </w:pPr>
    </w:p>
    <w:p w14:paraId="4BEC58E2" w14:textId="6D694B6B" w:rsidR="00E3341F" w:rsidRPr="00144BE7" w:rsidRDefault="00E3341F" w:rsidP="001B74F8">
      <w:pPr>
        <w:pStyle w:val="Titre2"/>
        <w:rPr>
          <w:rFonts w:asciiTheme="minorHAnsi" w:hAnsiTheme="minorHAnsi" w:cstheme="minorHAnsi"/>
          <w:i w:val="0"/>
          <w:iCs w:val="0"/>
        </w:rPr>
      </w:pPr>
      <w:bookmarkStart w:id="113" w:name="_Toc448314663"/>
      <w:bookmarkStart w:id="114" w:name="_Toc128055794"/>
      <w:bookmarkStart w:id="115" w:name="_Toc192685414"/>
      <w:r w:rsidRPr="00144BE7">
        <w:rPr>
          <w:rFonts w:asciiTheme="minorHAnsi" w:hAnsiTheme="minorHAnsi" w:cstheme="minorHAnsi"/>
          <w:i w:val="0"/>
          <w:iCs w:val="0"/>
        </w:rPr>
        <w:t>Article 1</w:t>
      </w:r>
      <w:r w:rsidR="005D3D4A">
        <w:rPr>
          <w:rFonts w:asciiTheme="minorHAnsi" w:hAnsiTheme="minorHAnsi" w:cstheme="minorHAnsi"/>
          <w:i w:val="0"/>
          <w:iCs w:val="0"/>
        </w:rPr>
        <w:t>6</w:t>
      </w:r>
      <w:r w:rsidR="00416097" w:rsidRPr="00144BE7">
        <w:rPr>
          <w:rFonts w:asciiTheme="minorHAnsi" w:hAnsiTheme="minorHAnsi" w:cstheme="minorHAnsi"/>
          <w:i w:val="0"/>
          <w:iCs w:val="0"/>
        </w:rPr>
        <w:t xml:space="preserve"> </w:t>
      </w:r>
      <w:r w:rsidRPr="00144BE7">
        <w:rPr>
          <w:rFonts w:asciiTheme="minorHAnsi" w:hAnsiTheme="minorHAnsi" w:cstheme="minorHAnsi"/>
          <w:i w:val="0"/>
          <w:iCs w:val="0"/>
        </w:rPr>
        <w:t>Les frais liés au décès</w:t>
      </w:r>
      <w:bookmarkEnd w:id="113"/>
      <w:bookmarkEnd w:id="114"/>
      <w:bookmarkEnd w:id="115"/>
    </w:p>
    <w:p w14:paraId="451AB124" w14:textId="77777777" w:rsidR="00E3341F" w:rsidRPr="00166F51" w:rsidRDefault="00E3341F" w:rsidP="001B74F8">
      <w:pPr>
        <w:rPr>
          <w:sz w:val="18"/>
          <w:szCs w:val="18"/>
        </w:rPr>
      </w:pPr>
    </w:p>
    <w:p w14:paraId="3EC5F284" w14:textId="65052AB1" w:rsidR="00F32D7A" w:rsidRDefault="00E3341F" w:rsidP="001B74F8">
      <w:r w:rsidRPr="001B6219">
        <w:t>Les frais de transport du corps et d’inhumation sont à la charge du résident ou de sa famille.</w:t>
      </w:r>
    </w:p>
    <w:p w14:paraId="21597D94" w14:textId="77777777" w:rsidR="00C17152" w:rsidRDefault="00C17152" w:rsidP="001B74F8"/>
    <w:p w14:paraId="5749DF1C" w14:textId="5C339BB3" w:rsidR="00C058D1" w:rsidRPr="00144BE7" w:rsidRDefault="00C058D1" w:rsidP="001B74F8">
      <w:pPr>
        <w:pStyle w:val="Titre2"/>
        <w:rPr>
          <w:rFonts w:asciiTheme="minorHAnsi" w:hAnsiTheme="minorHAnsi" w:cstheme="minorHAnsi"/>
          <w:i w:val="0"/>
          <w:iCs w:val="0"/>
        </w:rPr>
      </w:pPr>
      <w:bookmarkStart w:id="116" w:name="_Toc128055795"/>
      <w:bookmarkStart w:id="117" w:name="_Toc192685415"/>
      <w:r w:rsidRPr="00144BE7">
        <w:rPr>
          <w:rFonts w:asciiTheme="minorHAnsi" w:hAnsiTheme="minorHAnsi" w:cstheme="minorHAnsi"/>
          <w:i w:val="0"/>
          <w:iCs w:val="0"/>
        </w:rPr>
        <w:t xml:space="preserve">Article </w:t>
      </w:r>
      <w:r w:rsidR="007073E5" w:rsidRPr="00144BE7">
        <w:rPr>
          <w:rFonts w:asciiTheme="minorHAnsi" w:hAnsiTheme="minorHAnsi" w:cstheme="minorHAnsi"/>
          <w:i w:val="0"/>
          <w:iCs w:val="0"/>
        </w:rPr>
        <w:t>1</w:t>
      </w:r>
      <w:r w:rsidR="005D3D4A">
        <w:rPr>
          <w:rFonts w:asciiTheme="minorHAnsi" w:hAnsiTheme="minorHAnsi" w:cstheme="minorHAnsi"/>
          <w:i w:val="0"/>
          <w:iCs w:val="0"/>
        </w:rPr>
        <w:t>7</w:t>
      </w:r>
      <w:r w:rsidR="007073E5" w:rsidRPr="00144BE7">
        <w:rPr>
          <w:rFonts w:asciiTheme="minorHAnsi" w:hAnsiTheme="minorHAnsi" w:cstheme="minorHAnsi"/>
          <w:i w:val="0"/>
          <w:iCs w:val="0"/>
        </w:rPr>
        <w:t xml:space="preserve"> Règlement</w:t>
      </w:r>
      <w:r w:rsidR="00326179" w:rsidRPr="00144BE7">
        <w:rPr>
          <w:rFonts w:asciiTheme="minorHAnsi" w:hAnsiTheme="minorHAnsi" w:cstheme="minorHAnsi"/>
          <w:i w:val="0"/>
          <w:iCs w:val="0"/>
        </w:rPr>
        <w:t xml:space="preserve"> des frais de séjour</w:t>
      </w:r>
      <w:bookmarkEnd w:id="116"/>
      <w:bookmarkEnd w:id="117"/>
    </w:p>
    <w:p w14:paraId="08A39122" w14:textId="030CD78B" w:rsidR="005C230A" w:rsidRDefault="00C058D1" w:rsidP="00144BE7">
      <w:pPr>
        <w:pStyle w:val="Titre3"/>
      </w:pPr>
      <w:bookmarkStart w:id="118" w:name="_Toc128055796"/>
      <w:bookmarkStart w:id="119" w:name="_Toc192685416"/>
      <w:r w:rsidRPr="00144BE7">
        <w:t>Article 1</w:t>
      </w:r>
      <w:r w:rsidR="005D3D4A">
        <w:t>7</w:t>
      </w:r>
      <w:r w:rsidRPr="00144BE7">
        <w:t>-1</w:t>
      </w:r>
      <w:r w:rsidR="005C230A" w:rsidRPr="00144BE7">
        <w:t xml:space="preserve"> Versement d’un</w:t>
      </w:r>
      <w:r w:rsidR="00540205">
        <w:t xml:space="preserve"> dépôt de garantie </w:t>
      </w:r>
      <w:r w:rsidR="005C230A" w:rsidRPr="00144BE7">
        <w:t>obligatoire à l’entrée</w:t>
      </w:r>
      <w:bookmarkEnd w:id="118"/>
      <w:bookmarkEnd w:id="119"/>
    </w:p>
    <w:p w14:paraId="7EEB84C1" w14:textId="77777777" w:rsidR="00144BE7" w:rsidRPr="00166F51" w:rsidRDefault="00144BE7" w:rsidP="00144BE7">
      <w:pPr>
        <w:rPr>
          <w:sz w:val="18"/>
          <w:szCs w:val="18"/>
        </w:rPr>
      </w:pPr>
    </w:p>
    <w:p w14:paraId="618FF445" w14:textId="0FD9A1C5" w:rsidR="00C058D1" w:rsidRPr="00C52809" w:rsidRDefault="005C230A" w:rsidP="00144BE7">
      <w:pPr>
        <w:jc w:val="both"/>
        <w:rPr>
          <w:rStyle w:val="lev"/>
          <w:b w:val="0"/>
        </w:rPr>
      </w:pPr>
      <w:r w:rsidRPr="00C52809">
        <w:rPr>
          <w:rStyle w:val="lev"/>
          <w:b w:val="0"/>
        </w:rPr>
        <w:t xml:space="preserve">Un </w:t>
      </w:r>
      <w:r w:rsidR="00540205">
        <w:rPr>
          <w:rStyle w:val="lev"/>
          <w:b w:val="0"/>
        </w:rPr>
        <w:t>dépôt de garantie</w:t>
      </w:r>
      <w:r w:rsidR="006B3036" w:rsidRPr="00C52809">
        <w:rPr>
          <w:rStyle w:val="lev"/>
          <w:b w:val="0"/>
        </w:rPr>
        <w:t xml:space="preserve"> (qui sera encaissé</w:t>
      </w:r>
      <w:r w:rsidR="00332ADF">
        <w:rPr>
          <w:rStyle w:val="lev"/>
          <w:b w:val="0"/>
        </w:rPr>
        <w:t xml:space="preserve"> immédiatement</w:t>
      </w:r>
      <w:r w:rsidRPr="00C52809">
        <w:rPr>
          <w:rStyle w:val="lev"/>
          <w:b w:val="0"/>
        </w:rPr>
        <w:t xml:space="preserve">) d’un montant représentant le tarif hébergement mensuel est demandé </w:t>
      </w:r>
      <w:r w:rsidR="00A77445">
        <w:rPr>
          <w:rStyle w:val="lev"/>
          <w:b w:val="0"/>
        </w:rPr>
        <w:t>à l’entrée du résident</w:t>
      </w:r>
      <w:r w:rsidRPr="00C52809">
        <w:rPr>
          <w:rStyle w:val="lev"/>
          <w:b w:val="0"/>
        </w:rPr>
        <w:t>.</w:t>
      </w:r>
    </w:p>
    <w:p w14:paraId="0DB88275" w14:textId="26E05083" w:rsidR="005C230A" w:rsidRDefault="00A77445" w:rsidP="00144BE7">
      <w:pPr>
        <w:jc w:val="both"/>
        <w:rPr>
          <w:rStyle w:val="lev"/>
          <w:b w:val="0"/>
        </w:rPr>
      </w:pPr>
      <w:r>
        <w:rPr>
          <w:rStyle w:val="lev"/>
          <w:b w:val="0"/>
        </w:rPr>
        <w:t>Ce dépôt de garantie</w:t>
      </w:r>
      <w:r w:rsidR="005C230A" w:rsidRPr="00C52809">
        <w:rPr>
          <w:rStyle w:val="lev"/>
          <w:b w:val="0"/>
        </w:rPr>
        <w:t xml:space="preserve"> vous sera restitué</w:t>
      </w:r>
      <w:r w:rsidR="00AF6AAB" w:rsidRPr="00C52809">
        <w:rPr>
          <w:rStyle w:val="lev"/>
          <w:b w:val="0"/>
        </w:rPr>
        <w:t>e</w:t>
      </w:r>
      <w:r w:rsidR="005C230A" w:rsidRPr="00C52809">
        <w:rPr>
          <w:rStyle w:val="lev"/>
          <w:b w:val="0"/>
        </w:rPr>
        <w:t xml:space="preserve"> dans les 30 jours qui suivent le départ, déduction faite d’une éventuelle créance.</w:t>
      </w:r>
    </w:p>
    <w:p w14:paraId="54F79627" w14:textId="03DE3A95" w:rsidR="00FA7CB5" w:rsidRPr="00F34E31" w:rsidRDefault="00FA7CB5" w:rsidP="00144BE7">
      <w:pPr>
        <w:jc w:val="both"/>
        <w:rPr>
          <w:rStyle w:val="lev"/>
          <w:b w:val="0"/>
        </w:rPr>
      </w:pPr>
      <w:r w:rsidRPr="00F34E31">
        <w:rPr>
          <w:rStyle w:val="lev"/>
          <w:b w:val="0"/>
        </w:rPr>
        <w:t>Aucun dépôt de garantie n’est exigé d’une personne qui sollicite l’aide sociale.</w:t>
      </w:r>
    </w:p>
    <w:p w14:paraId="7A4EADD4" w14:textId="0E0EFCA5" w:rsidR="005C230A" w:rsidRPr="00166F51" w:rsidRDefault="005C230A" w:rsidP="001B74F8">
      <w:pPr>
        <w:rPr>
          <w:color w:val="FF0000"/>
          <w:sz w:val="18"/>
          <w:szCs w:val="18"/>
          <w:highlight w:val="yellow"/>
        </w:rPr>
      </w:pPr>
    </w:p>
    <w:p w14:paraId="5AD6ACCD" w14:textId="39007EB8" w:rsidR="005C230A" w:rsidRDefault="005C230A" w:rsidP="00144BE7">
      <w:pPr>
        <w:pStyle w:val="Titre3"/>
      </w:pPr>
      <w:bookmarkStart w:id="120" w:name="_Toc128055797"/>
      <w:bookmarkStart w:id="121" w:name="_Toc192685417"/>
      <w:r w:rsidRPr="006B3036">
        <w:t>Article 1</w:t>
      </w:r>
      <w:r w:rsidR="005D3D4A">
        <w:t>7</w:t>
      </w:r>
      <w:r w:rsidRPr="006B3036">
        <w:t>-2 Caution solidaire</w:t>
      </w:r>
      <w:bookmarkEnd w:id="120"/>
      <w:bookmarkEnd w:id="121"/>
    </w:p>
    <w:p w14:paraId="3750B6D3" w14:textId="77777777" w:rsidR="00144BE7" w:rsidRPr="00166F51" w:rsidRDefault="00144BE7" w:rsidP="00144BE7">
      <w:pPr>
        <w:rPr>
          <w:sz w:val="18"/>
          <w:szCs w:val="18"/>
        </w:rPr>
      </w:pPr>
    </w:p>
    <w:p w14:paraId="3958BAEF" w14:textId="09776985" w:rsidR="005C230A" w:rsidRDefault="005C230A" w:rsidP="00144BE7">
      <w:pPr>
        <w:jc w:val="both"/>
      </w:pPr>
      <w:r w:rsidRPr="00BC08F9">
        <w:t xml:space="preserve">Un acte </w:t>
      </w:r>
      <w:r w:rsidR="001F0926" w:rsidRPr="00BC08F9">
        <w:t xml:space="preserve">de caution solidaire est </w:t>
      </w:r>
      <w:r w:rsidR="00332ADF">
        <w:t>proposé aux</w:t>
      </w:r>
      <w:r w:rsidRPr="00BC08F9">
        <w:t xml:space="preserve"> obligés alimentaires </w:t>
      </w:r>
      <w:r w:rsidRPr="00F34E31">
        <w:t>(enfants, gendres ou belles-filles)</w:t>
      </w:r>
      <w:r w:rsidR="00332ADF" w:rsidRPr="00F34E31">
        <w:t>.</w:t>
      </w:r>
      <w:r w:rsidR="001F0926" w:rsidRPr="00F34E31">
        <w:t xml:space="preserve"> </w:t>
      </w:r>
      <w:r w:rsidRPr="00BC08F9">
        <w:t>Ceux-ci s'engagent à payer les frais d'héb</w:t>
      </w:r>
      <w:r w:rsidR="00E84B4F" w:rsidRPr="00BC08F9">
        <w:t>ergement si la personne âgée n'</w:t>
      </w:r>
      <w:r w:rsidR="00332ADF">
        <w:t>est</w:t>
      </w:r>
      <w:r w:rsidR="00E84B4F" w:rsidRPr="00BC08F9">
        <w:t xml:space="preserve"> </w:t>
      </w:r>
      <w:r w:rsidR="00332ADF">
        <w:t>plus en capacité de le faire.</w:t>
      </w:r>
    </w:p>
    <w:p w14:paraId="206B7EBA" w14:textId="77777777" w:rsidR="00332ADF" w:rsidRPr="00BC08F9" w:rsidRDefault="00332ADF" w:rsidP="00144BE7">
      <w:pPr>
        <w:jc w:val="both"/>
      </w:pPr>
    </w:p>
    <w:p w14:paraId="3AA45A73" w14:textId="5472059F" w:rsidR="00C87210" w:rsidRPr="00BC08F9" w:rsidRDefault="00C87210" w:rsidP="00144BE7">
      <w:pPr>
        <w:jc w:val="both"/>
      </w:pPr>
      <w:r w:rsidRPr="00BC08F9">
        <w:t>Voir engagement de caution solidaire en annexe.</w:t>
      </w:r>
    </w:p>
    <w:p w14:paraId="76A40B75" w14:textId="6FD99DA4" w:rsidR="00C058D1" w:rsidRPr="00166F51" w:rsidRDefault="00C058D1" w:rsidP="00144BE7">
      <w:pPr>
        <w:jc w:val="both"/>
        <w:rPr>
          <w:color w:val="FF0000"/>
          <w:sz w:val="18"/>
          <w:szCs w:val="18"/>
        </w:rPr>
      </w:pPr>
    </w:p>
    <w:p w14:paraId="48F94D88" w14:textId="17C326B5" w:rsidR="00326179" w:rsidRDefault="00326179" w:rsidP="00144BE7">
      <w:pPr>
        <w:pStyle w:val="Titre3"/>
      </w:pPr>
      <w:bookmarkStart w:id="122" w:name="_Toc192685418"/>
      <w:bookmarkStart w:id="123" w:name="_Toc128055798"/>
      <w:r w:rsidRPr="009F0745">
        <w:t>Article 1</w:t>
      </w:r>
      <w:r w:rsidR="005D3D4A">
        <w:t>7</w:t>
      </w:r>
      <w:r w:rsidRPr="009F0745">
        <w:t>-</w:t>
      </w:r>
      <w:r w:rsidR="005C230A" w:rsidRPr="009F0745">
        <w:t>3</w:t>
      </w:r>
      <w:r w:rsidRPr="009F0745">
        <w:t xml:space="preserve"> Engagement de payer</w:t>
      </w:r>
      <w:bookmarkEnd w:id="122"/>
      <w:r w:rsidR="00534863" w:rsidRPr="009F0745">
        <w:t xml:space="preserve"> </w:t>
      </w:r>
      <w:bookmarkEnd w:id="123"/>
    </w:p>
    <w:p w14:paraId="047C6F18" w14:textId="77777777" w:rsidR="00144BE7" w:rsidRPr="00166F51" w:rsidRDefault="00144BE7" w:rsidP="00144BE7">
      <w:pPr>
        <w:rPr>
          <w:sz w:val="18"/>
          <w:szCs w:val="18"/>
        </w:rPr>
      </w:pPr>
    </w:p>
    <w:p w14:paraId="259CBEBE" w14:textId="22B0A0BE" w:rsidR="00C058D1" w:rsidRPr="00BC08F9" w:rsidRDefault="00326179" w:rsidP="00144BE7">
      <w:pPr>
        <w:jc w:val="both"/>
        <w:rPr>
          <w:rFonts w:cs="Arial"/>
        </w:rPr>
      </w:pPr>
      <w:r w:rsidRPr="00BC08F9">
        <w:t>Si l’engagement de payer n’est pas signé, la facturation ne sera pas bloquée en attendant l’aide sociale.</w:t>
      </w:r>
    </w:p>
    <w:p w14:paraId="498DB867" w14:textId="4066DAD8" w:rsidR="00BC08F9" w:rsidRPr="00BC08F9" w:rsidRDefault="00332ADF" w:rsidP="00144BE7">
      <w:pPr>
        <w:jc w:val="both"/>
      </w:pPr>
      <w:r>
        <w:t>(</w:t>
      </w:r>
      <w:r w:rsidR="00BC08F9" w:rsidRPr="00BC08F9">
        <w:t>Voir document joint</w:t>
      </w:r>
      <w:r>
        <w:t>)</w:t>
      </w:r>
      <w:r w:rsidR="00BC08F9" w:rsidRPr="00BC08F9">
        <w:t>.</w:t>
      </w:r>
    </w:p>
    <w:p w14:paraId="05577F69" w14:textId="77777777" w:rsidR="00C058D1" w:rsidRDefault="00C058D1" w:rsidP="00144BE7">
      <w:pPr>
        <w:jc w:val="both"/>
      </w:pPr>
    </w:p>
    <w:p w14:paraId="70CC7F5A" w14:textId="77777777" w:rsidR="000E2329" w:rsidRDefault="000E2329" w:rsidP="00144BE7">
      <w:pPr>
        <w:jc w:val="both"/>
      </w:pPr>
    </w:p>
    <w:p w14:paraId="2244808B" w14:textId="77777777" w:rsidR="000E2329" w:rsidRDefault="000E2329" w:rsidP="00144BE7">
      <w:pPr>
        <w:jc w:val="both"/>
      </w:pPr>
    </w:p>
    <w:p w14:paraId="40955F5B" w14:textId="4D68F09E" w:rsidR="00E3341F" w:rsidRPr="005675CF" w:rsidRDefault="00144BE7" w:rsidP="005675CF">
      <w:pPr>
        <w:pStyle w:val="Titre1"/>
        <w:numPr>
          <w:ilvl w:val="0"/>
          <w:numId w:val="20"/>
        </w:numPr>
        <w:shd w:val="clear" w:color="auto" w:fill="7030A0"/>
        <w:rPr>
          <w:rFonts w:asciiTheme="minorHAnsi" w:hAnsiTheme="minorHAnsi" w:cstheme="minorHAnsi"/>
          <w:color w:val="FFFFFF" w:themeColor="background1"/>
          <w:sz w:val="24"/>
          <w:szCs w:val="24"/>
        </w:rPr>
      </w:pPr>
      <w:bookmarkStart w:id="124" w:name="_Toc192685419"/>
      <w:r w:rsidRPr="005675CF">
        <w:rPr>
          <w:rFonts w:asciiTheme="minorHAnsi" w:hAnsiTheme="minorHAnsi" w:cstheme="minorHAnsi"/>
          <w:color w:val="FFFFFF" w:themeColor="background1"/>
          <w:sz w:val="24"/>
          <w:szCs w:val="24"/>
        </w:rPr>
        <w:t>LES CONDITIONS PARTICULIERES DE FACTURATION</w:t>
      </w:r>
      <w:bookmarkEnd w:id="124"/>
    </w:p>
    <w:p w14:paraId="624AFA22" w14:textId="77777777" w:rsidR="00174090" w:rsidRDefault="00174090" w:rsidP="00174090">
      <w:pPr>
        <w:jc w:val="both"/>
      </w:pPr>
      <w:bookmarkStart w:id="125" w:name="_Toc448314665"/>
      <w:bookmarkStart w:id="126" w:name="_Toc128055800"/>
    </w:p>
    <w:p w14:paraId="0A119B8D" w14:textId="5F313E49" w:rsidR="00174090" w:rsidRDefault="00174090" w:rsidP="00174090">
      <w:pPr>
        <w:jc w:val="both"/>
      </w:pPr>
      <w:r w:rsidRPr="00174090">
        <w:t xml:space="preserve">L’établissement facture le jour d’entrée ainsi que chaque jour de présence mais </w:t>
      </w:r>
      <w:r>
        <w:t>ne facture pas le jour de sortie en cas de changement d’établissement</w:t>
      </w:r>
      <w:r w:rsidR="009967D9">
        <w:t>.</w:t>
      </w:r>
    </w:p>
    <w:p w14:paraId="3FE30941" w14:textId="1028470E" w:rsidR="00E3341F" w:rsidRDefault="00485E11" w:rsidP="00144BE7">
      <w:pPr>
        <w:pStyle w:val="Titre1"/>
        <w:rPr>
          <w:rFonts w:asciiTheme="minorHAnsi" w:hAnsiTheme="minorHAnsi" w:cstheme="minorHAnsi"/>
          <w:sz w:val="28"/>
          <w:szCs w:val="28"/>
        </w:rPr>
      </w:pPr>
      <w:bookmarkStart w:id="127" w:name="_Toc192685420"/>
      <w:r w:rsidRPr="00144BE7">
        <w:rPr>
          <w:rFonts w:asciiTheme="minorHAnsi" w:hAnsiTheme="minorHAnsi" w:cstheme="minorHAnsi"/>
          <w:sz w:val="28"/>
          <w:szCs w:val="28"/>
        </w:rPr>
        <w:t>Article 1</w:t>
      </w:r>
      <w:r w:rsidR="005D3D4A">
        <w:rPr>
          <w:rFonts w:asciiTheme="minorHAnsi" w:hAnsiTheme="minorHAnsi" w:cstheme="minorHAnsi"/>
          <w:sz w:val="28"/>
          <w:szCs w:val="28"/>
        </w:rPr>
        <w:t>8</w:t>
      </w:r>
      <w:r w:rsidR="00416097" w:rsidRPr="00144BE7">
        <w:rPr>
          <w:rFonts w:asciiTheme="minorHAnsi" w:hAnsiTheme="minorHAnsi" w:cstheme="minorHAnsi"/>
          <w:sz w:val="28"/>
          <w:szCs w:val="28"/>
        </w:rPr>
        <w:t xml:space="preserve"> </w:t>
      </w:r>
      <w:r w:rsidR="00E3341F" w:rsidRPr="00144BE7">
        <w:rPr>
          <w:rFonts w:asciiTheme="minorHAnsi" w:hAnsiTheme="minorHAnsi" w:cstheme="minorHAnsi"/>
          <w:sz w:val="28"/>
          <w:szCs w:val="28"/>
        </w:rPr>
        <w:t>Facturation en cas d’hospitalisation</w:t>
      </w:r>
      <w:bookmarkEnd w:id="125"/>
      <w:bookmarkEnd w:id="126"/>
      <w:bookmarkEnd w:id="127"/>
    </w:p>
    <w:p w14:paraId="05968EE5" w14:textId="77777777" w:rsidR="00144BE7" w:rsidRPr="00166F51" w:rsidRDefault="00144BE7" w:rsidP="001B74F8">
      <w:pPr>
        <w:rPr>
          <w:sz w:val="18"/>
          <w:szCs w:val="18"/>
        </w:rPr>
      </w:pPr>
    </w:p>
    <w:p w14:paraId="21E58F76" w14:textId="0729888E" w:rsidR="005B6245" w:rsidRPr="00F34E31" w:rsidRDefault="00E3341F" w:rsidP="009E2870">
      <w:pPr>
        <w:jc w:val="both"/>
      </w:pPr>
      <w:r w:rsidRPr="00F34E31">
        <w:t xml:space="preserve">En cas </w:t>
      </w:r>
      <w:r w:rsidR="00F43A1E" w:rsidRPr="00F34E31">
        <w:t xml:space="preserve">d’absence pour une </w:t>
      </w:r>
      <w:r w:rsidRPr="00F34E31">
        <w:t xml:space="preserve">hospitalisation </w:t>
      </w:r>
      <w:r w:rsidR="00F43A1E" w:rsidRPr="00F34E31">
        <w:t>d’</w:t>
      </w:r>
      <w:r w:rsidRPr="00F34E31">
        <w:t xml:space="preserve">une durée </w:t>
      </w:r>
      <w:r w:rsidR="00F43A1E" w:rsidRPr="00F34E31">
        <w:t xml:space="preserve">inférieure </w:t>
      </w:r>
      <w:r w:rsidRPr="00F34E31">
        <w:t xml:space="preserve">ou </w:t>
      </w:r>
      <w:r w:rsidR="00F43A1E" w:rsidRPr="00F34E31">
        <w:t>égale</w:t>
      </w:r>
      <w:r w:rsidRPr="00F34E31">
        <w:t xml:space="preserve"> à </w:t>
      </w:r>
      <w:r w:rsidR="00F43A1E" w:rsidRPr="00F34E31">
        <w:t>72 heures</w:t>
      </w:r>
      <w:r w:rsidRPr="00F34E31">
        <w:t>,</w:t>
      </w:r>
      <w:r w:rsidR="005B6245" w:rsidRPr="00F34E31">
        <w:t xml:space="preserve"> </w:t>
      </w:r>
      <w:r w:rsidR="00F43A1E" w:rsidRPr="00F34E31">
        <w:t>la personne hébergée est redevable du tarif hébergement.</w:t>
      </w:r>
      <w:r w:rsidR="008E690C" w:rsidRPr="00F34E31">
        <w:t xml:space="preserve"> </w:t>
      </w:r>
      <w:r w:rsidR="009967D9" w:rsidRPr="00F34E31">
        <w:t>Au-delà</w:t>
      </w:r>
      <w:r w:rsidR="008E690C" w:rsidRPr="00F34E31">
        <w:t xml:space="preserve"> de 72 heures d’hospitalisation et </w:t>
      </w:r>
      <w:r w:rsidR="009967D9" w:rsidRPr="00F34E31">
        <w:t>dans la limite de</w:t>
      </w:r>
      <w:r w:rsidR="008E690C" w:rsidRPr="00F34E31">
        <w:t xml:space="preserve"> 30 jours</w:t>
      </w:r>
      <w:r w:rsidR="009967D9" w:rsidRPr="00F34E31">
        <w:t xml:space="preserve"> consécutifs</w:t>
      </w:r>
      <w:r w:rsidR="008E690C" w:rsidRPr="00F34E31">
        <w:t>, le tarif hébergement est minoré du forfait hospitalier journalier.</w:t>
      </w:r>
      <w:r w:rsidR="009967D9" w:rsidRPr="00F34E31">
        <w:t xml:space="preserve"> </w:t>
      </w:r>
    </w:p>
    <w:p w14:paraId="2EBA8E01" w14:textId="77777777" w:rsidR="005B6245" w:rsidRPr="00F34E31" w:rsidRDefault="005B6245" w:rsidP="001B74F8"/>
    <w:p w14:paraId="3AE4C7C8" w14:textId="55A825AF" w:rsidR="00E3341F" w:rsidRPr="00F34E31" w:rsidRDefault="00E3341F" w:rsidP="009E2870">
      <w:pPr>
        <w:jc w:val="both"/>
      </w:pPr>
      <w:r w:rsidRPr="00F34E31">
        <w:t>Lorsque l’hospitalisation est supérieure à 30 jours, le résident a alors le choix entre conserver sa chambre en s'acquittant du prix de journée hébergement minoré du montant du forfait journalier hospitalier, ou bien libérer la chambre. Dans cette dernière hypothèse, le résident est sortant de l'établissement. A sa sortie d’hôpital, l’établissement s’efforcera de répondre prioritairement à la demande du résident qui demanderait à l’intégrer de nouveau.</w:t>
      </w:r>
    </w:p>
    <w:p w14:paraId="199A6A1B" w14:textId="77777777" w:rsidR="009967D9" w:rsidRPr="00F34E31" w:rsidRDefault="009967D9" w:rsidP="009E2870">
      <w:pPr>
        <w:jc w:val="both"/>
      </w:pPr>
    </w:p>
    <w:p w14:paraId="1D065F32" w14:textId="0CD3B78A" w:rsidR="009967D9" w:rsidRPr="00F34E31" w:rsidRDefault="009967D9" w:rsidP="009E2870">
      <w:pPr>
        <w:jc w:val="both"/>
      </w:pPr>
      <w:r w:rsidRPr="00F34E31">
        <w:t>Le tarif dépendance 5/6 n’est pas facturé au bénéficiaire dès le premier jour d’absence.</w:t>
      </w:r>
    </w:p>
    <w:p w14:paraId="75D12942" w14:textId="77777777" w:rsidR="00E3341F" w:rsidRPr="00F34E31" w:rsidRDefault="00E3341F" w:rsidP="009E2870">
      <w:pPr>
        <w:jc w:val="both"/>
        <w:rPr>
          <w:sz w:val="18"/>
          <w:szCs w:val="18"/>
        </w:rPr>
      </w:pPr>
    </w:p>
    <w:p w14:paraId="00541C44" w14:textId="77777777" w:rsidR="004B5F6B" w:rsidRPr="00F34E31" w:rsidRDefault="004B5F6B" w:rsidP="004B5F6B">
      <w:pPr>
        <w:jc w:val="both"/>
      </w:pPr>
      <w:r w:rsidRPr="00F34E31">
        <w:t>Pour les résidents bénéficiaires de l’aide sociale, les modalités prévues par le règlement départemental d’aide sociale s’imposent à l’établissement.</w:t>
      </w:r>
    </w:p>
    <w:p w14:paraId="1CC9AF3B" w14:textId="77777777" w:rsidR="004B5F6B" w:rsidRPr="00166F51" w:rsidRDefault="004B5F6B" w:rsidP="009E2870">
      <w:pPr>
        <w:jc w:val="both"/>
        <w:rPr>
          <w:sz w:val="18"/>
          <w:szCs w:val="18"/>
        </w:rPr>
      </w:pPr>
    </w:p>
    <w:p w14:paraId="4BCB16DC" w14:textId="01F9D67D" w:rsidR="00E3341F" w:rsidRPr="009E2870" w:rsidRDefault="00485E11" w:rsidP="009E2870">
      <w:pPr>
        <w:pStyle w:val="Titre1"/>
        <w:rPr>
          <w:rFonts w:asciiTheme="minorHAnsi" w:hAnsiTheme="minorHAnsi" w:cstheme="minorHAnsi"/>
          <w:sz w:val="28"/>
          <w:szCs w:val="28"/>
        </w:rPr>
      </w:pPr>
      <w:bookmarkStart w:id="128" w:name="_Toc448314666"/>
      <w:bookmarkStart w:id="129" w:name="_Toc128055801"/>
      <w:bookmarkStart w:id="130" w:name="_Toc192685421"/>
      <w:r w:rsidRPr="009E2870">
        <w:rPr>
          <w:rFonts w:asciiTheme="minorHAnsi" w:hAnsiTheme="minorHAnsi" w:cstheme="minorHAnsi"/>
          <w:sz w:val="28"/>
          <w:szCs w:val="28"/>
        </w:rPr>
        <w:t xml:space="preserve">Article </w:t>
      </w:r>
      <w:r w:rsidR="005D3D4A">
        <w:rPr>
          <w:rFonts w:asciiTheme="minorHAnsi" w:hAnsiTheme="minorHAnsi" w:cstheme="minorHAnsi"/>
          <w:sz w:val="28"/>
          <w:szCs w:val="28"/>
        </w:rPr>
        <w:t>19</w:t>
      </w:r>
      <w:r w:rsidR="00416097" w:rsidRPr="009E2870">
        <w:rPr>
          <w:rFonts w:asciiTheme="minorHAnsi" w:hAnsiTheme="minorHAnsi" w:cstheme="minorHAnsi"/>
          <w:sz w:val="28"/>
          <w:szCs w:val="28"/>
        </w:rPr>
        <w:t xml:space="preserve"> </w:t>
      </w:r>
      <w:r w:rsidR="00E3341F" w:rsidRPr="009E2870">
        <w:rPr>
          <w:rFonts w:asciiTheme="minorHAnsi" w:hAnsiTheme="minorHAnsi" w:cstheme="minorHAnsi"/>
          <w:sz w:val="28"/>
          <w:szCs w:val="28"/>
        </w:rPr>
        <w:t>Facturation en cas d’absence pour convenances personnelles</w:t>
      </w:r>
      <w:bookmarkEnd w:id="128"/>
      <w:bookmarkEnd w:id="129"/>
      <w:bookmarkEnd w:id="130"/>
    </w:p>
    <w:p w14:paraId="5723658E" w14:textId="77777777" w:rsidR="009E2870" w:rsidRPr="00166F51" w:rsidRDefault="009E2870" w:rsidP="001B74F8">
      <w:pPr>
        <w:rPr>
          <w:sz w:val="18"/>
          <w:szCs w:val="18"/>
        </w:rPr>
      </w:pPr>
    </w:p>
    <w:p w14:paraId="253949FC" w14:textId="46B2ECEE" w:rsidR="00E3341F" w:rsidRPr="00F34E31" w:rsidRDefault="00E3341F" w:rsidP="009E2870">
      <w:pPr>
        <w:jc w:val="both"/>
      </w:pPr>
      <w:bookmarkStart w:id="131" w:name="_GoBack"/>
      <w:r w:rsidRPr="00F34E31">
        <w:t xml:space="preserve">Le résident doit informer </w:t>
      </w:r>
      <w:r w:rsidR="007A359E" w:rsidRPr="00F34E31">
        <w:t>la direction</w:t>
      </w:r>
      <w:r w:rsidRPr="00F34E31">
        <w:t xml:space="preserve"> de l’établissement ou son représentant de ses congés au moins deux jours à l’avance pour les absences inférieures ou égales à 48 heures, et 15 jours à l‘avance pour les absences de plus longue durée. </w:t>
      </w:r>
      <w:r w:rsidR="00174090" w:rsidRPr="00F34E31">
        <w:t xml:space="preserve">Toute personne âgée hébergée à titre permanent peut s’absenter temporairement de l’établissement pour des vacances dont la durée ne peut excéder 35 jours au cours de l’année civile. Pendant son absence, sa chambre lui est réservée.  </w:t>
      </w:r>
    </w:p>
    <w:p w14:paraId="5E56608D" w14:textId="77777777" w:rsidR="008A49D7" w:rsidRPr="00F34E31" w:rsidRDefault="008A49D7" w:rsidP="008A49D7">
      <w:pPr>
        <w:pStyle w:val="Paragraphedeliste"/>
        <w:ind w:left="960"/>
        <w:jc w:val="both"/>
      </w:pPr>
    </w:p>
    <w:p w14:paraId="7A55F106" w14:textId="1EE7C137" w:rsidR="00E3341F" w:rsidRPr="00F34E31" w:rsidRDefault="00E3341F" w:rsidP="009E2870">
      <w:pPr>
        <w:jc w:val="both"/>
      </w:pPr>
      <w:r w:rsidRPr="00F34E31">
        <w:t>Le résident s’absentant pour convenances personnelles pendant une durée inférieure à 72 heures est redevable du tarif hébergement</w:t>
      </w:r>
      <w:r w:rsidR="004B5F6B" w:rsidRPr="00F34E31">
        <w:t>. Au-delà de 72 heures</w:t>
      </w:r>
      <w:r w:rsidR="009967D9" w:rsidRPr="00F34E31">
        <w:t xml:space="preserve"> d’absence</w:t>
      </w:r>
      <w:r w:rsidR="004B5F6B" w:rsidRPr="00F34E31">
        <w:t xml:space="preserve">, </w:t>
      </w:r>
      <w:r w:rsidR="00174090" w:rsidRPr="00F34E31">
        <w:t xml:space="preserve">le prix de journée hébergement </w:t>
      </w:r>
      <w:r w:rsidR="009967D9" w:rsidRPr="00F34E31">
        <w:t xml:space="preserve">est </w:t>
      </w:r>
      <w:r w:rsidR="00174090" w:rsidRPr="00F34E31">
        <w:t>minoré du montant du forfait journalier hospitalier</w:t>
      </w:r>
      <w:r w:rsidR="009967D9" w:rsidRPr="00F34E31">
        <w:t>.</w:t>
      </w:r>
    </w:p>
    <w:p w14:paraId="16219441" w14:textId="77777777" w:rsidR="009967D9" w:rsidRPr="00F34E31" w:rsidRDefault="009967D9" w:rsidP="009E2870">
      <w:pPr>
        <w:jc w:val="both"/>
      </w:pPr>
    </w:p>
    <w:p w14:paraId="6FD81D48" w14:textId="77777777" w:rsidR="009967D9" w:rsidRPr="00F34E31" w:rsidRDefault="009967D9" w:rsidP="009967D9">
      <w:pPr>
        <w:jc w:val="both"/>
      </w:pPr>
      <w:r w:rsidRPr="00F34E31">
        <w:t>Le tarif dépendance 5/6 n’est pas facturé au bénéficiaire dès le premier jour d’absence.</w:t>
      </w:r>
    </w:p>
    <w:p w14:paraId="02992AD1" w14:textId="77777777" w:rsidR="009565A9" w:rsidRPr="00F34E31" w:rsidRDefault="009565A9" w:rsidP="009E2870">
      <w:pPr>
        <w:jc w:val="both"/>
      </w:pPr>
    </w:p>
    <w:p w14:paraId="7988F028" w14:textId="363B36FE" w:rsidR="009565A9" w:rsidRPr="00F34E31" w:rsidRDefault="009565A9" w:rsidP="009E2870">
      <w:pPr>
        <w:jc w:val="both"/>
      </w:pPr>
      <w:r w:rsidRPr="00F34E31">
        <w:t>Pour les résidents bénéficiaires de l’aide sociale, les modalités prévues par le règlement départemental d’aide sociale s’imposent à l’établissement.</w:t>
      </w:r>
    </w:p>
    <w:bookmarkEnd w:id="131"/>
    <w:p w14:paraId="4E0C6A9D" w14:textId="77777777" w:rsidR="00E3341F" w:rsidRPr="000E2329" w:rsidRDefault="00E3341F" w:rsidP="009E2870">
      <w:pPr>
        <w:jc w:val="both"/>
        <w:rPr>
          <w:sz w:val="18"/>
          <w:szCs w:val="18"/>
        </w:rPr>
      </w:pPr>
    </w:p>
    <w:p w14:paraId="08BFD96B" w14:textId="49121DC7" w:rsidR="00E3341F" w:rsidRPr="009E2870" w:rsidRDefault="00E3341F" w:rsidP="009E2870">
      <w:pPr>
        <w:pStyle w:val="Titre1"/>
        <w:rPr>
          <w:rFonts w:asciiTheme="minorHAnsi" w:hAnsiTheme="minorHAnsi" w:cstheme="minorHAnsi"/>
          <w:sz w:val="28"/>
          <w:szCs w:val="28"/>
        </w:rPr>
      </w:pPr>
      <w:bookmarkStart w:id="132" w:name="_Toc448314667"/>
      <w:bookmarkStart w:id="133" w:name="_Toc128055802"/>
      <w:bookmarkStart w:id="134" w:name="_Toc192685422"/>
      <w:r w:rsidRPr="009E2870">
        <w:rPr>
          <w:rFonts w:asciiTheme="minorHAnsi" w:hAnsiTheme="minorHAnsi" w:cstheme="minorHAnsi"/>
          <w:sz w:val="28"/>
          <w:szCs w:val="28"/>
        </w:rPr>
        <w:t>Article 2</w:t>
      </w:r>
      <w:r w:rsidR="005D3D4A">
        <w:rPr>
          <w:rFonts w:asciiTheme="minorHAnsi" w:hAnsiTheme="minorHAnsi" w:cstheme="minorHAnsi"/>
          <w:sz w:val="28"/>
          <w:szCs w:val="28"/>
        </w:rPr>
        <w:t>0</w:t>
      </w:r>
      <w:r w:rsidR="00416097" w:rsidRPr="009E2870">
        <w:rPr>
          <w:rFonts w:asciiTheme="minorHAnsi" w:hAnsiTheme="minorHAnsi" w:cstheme="minorHAnsi"/>
          <w:sz w:val="28"/>
          <w:szCs w:val="28"/>
        </w:rPr>
        <w:t xml:space="preserve"> </w:t>
      </w:r>
      <w:r w:rsidRPr="009E2870">
        <w:rPr>
          <w:rFonts w:asciiTheme="minorHAnsi" w:hAnsiTheme="minorHAnsi" w:cstheme="minorHAnsi"/>
          <w:sz w:val="28"/>
          <w:szCs w:val="28"/>
        </w:rPr>
        <w:t>Facturation en cas de résiliation du contrat</w:t>
      </w:r>
      <w:bookmarkEnd w:id="132"/>
      <w:bookmarkEnd w:id="133"/>
      <w:bookmarkEnd w:id="134"/>
    </w:p>
    <w:p w14:paraId="4304A08F" w14:textId="77777777" w:rsidR="00E3341F" w:rsidRPr="00166F51" w:rsidRDefault="00E3341F" w:rsidP="001B74F8">
      <w:pPr>
        <w:rPr>
          <w:sz w:val="18"/>
          <w:szCs w:val="18"/>
        </w:rPr>
      </w:pPr>
    </w:p>
    <w:p w14:paraId="23905AC1" w14:textId="3EBB43F4" w:rsidR="00E3341F" w:rsidRPr="001B6219" w:rsidRDefault="00E3341F" w:rsidP="009E2870">
      <w:pPr>
        <w:jc w:val="both"/>
      </w:pPr>
      <w:r w:rsidRPr="00462F47">
        <w:t>En cas de départ volontaire du résident, la facturation s’arrête le jour de sa sortie, sous réserve de resp</w:t>
      </w:r>
      <w:r w:rsidR="00946E09" w:rsidRPr="00462F47">
        <w:t>ect du délai de résiliation de 3</w:t>
      </w:r>
      <w:r w:rsidRPr="00462F47">
        <w:t xml:space="preserve">0 jours. Dans le cas contraire et à défaut d’accord, la facturation court sur la base du tarif de journée, jusqu’à ce que le </w:t>
      </w:r>
      <w:r w:rsidR="004E5FCF" w:rsidRPr="00462F47">
        <w:t xml:space="preserve">délai de </w:t>
      </w:r>
      <w:r w:rsidRPr="00462F47">
        <w:t>préavis soit respecté.</w:t>
      </w:r>
      <w:r w:rsidRPr="001B6219">
        <w:t xml:space="preserve"> </w:t>
      </w:r>
    </w:p>
    <w:p w14:paraId="73F6588E" w14:textId="77777777" w:rsidR="00E3341F" w:rsidRDefault="00E3341F" w:rsidP="001B74F8">
      <w:pPr>
        <w:rPr>
          <w:sz w:val="18"/>
          <w:szCs w:val="18"/>
        </w:rPr>
      </w:pPr>
    </w:p>
    <w:p w14:paraId="09EE62E1" w14:textId="77777777" w:rsidR="00FA7CB5" w:rsidRPr="00166F51" w:rsidRDefault="00FA7CB5" w:rsidP="001B74F8">
      <w:pPr>
        <w:rPr>
          <w:sz w:val="18"/>
          <w:szCs w:val="18"/>
        </w:rPr>
      </w:pPr>
    </w:p>
    <w:p w14:paraId="4CB03380" w14:textId="3234BA15" w:rsidR="00E3341F" w:rsidRDefault="00E3341F" w:rsidP="009E2870">
      <w:pPr>
        <w:pStyle w:val="Titre1"/>
        <w:rPr>
          <w:rFonts w:asciiTheme="minorHAnsi" w:hAnsiTheme="minorHAnsi" w:cstheme="minorHAnsi"/>
          <w:sz w:val="28"/>
          <w:szCs w:val="28"/>
        </w:rPr>
      </w:pPr>
      <w:bookmarkStart w:id="135" w:name="_Toc448314668"/>
      <w:bookmarkStart w:id="136" w:name="_Toc128055803"/>
      <w:bookmarkStart w:id="137" w:name="_Toc192685423"/>
      <w:r w:rsidRPr="009E2870">
        <w:rPr>
          <w:rFonts w:asciiTheme="minorHAnsi" w:hAnsiTheme="minorHAnsi" w:cstheme="minorHAnsi"/>
          <w:sz w:val="28"/>
          <w:szCs w:val="28"/>
        </w:rPr>
        <w:t>Article 2</w:t>
      </w:r>
      <w:r w:rsidR="005D3D4A">
        <w:rPr>
          <w:rFonts w:asciiTheme="minorHAnsi" w:hAnsiTheme="minorHAnsi" w:cstheme="minorHAnsi"/>
          <w:sz w:val="28"/>
          <w:szCs w:val="28"/>
        </w:rPr>
        <w:t>1</w:t>
      </w:r>
      <w:r w:rsidR="00416097" w:rsidRPr="009E2870">
        <w:rPr>
          <w:rFonts w:asciiTheme="minorHAnsi" w:hAnsiTheme="minorHAnsi" w:cstheme="minorHAnsi"/>
          <w:sz w:val="28"/>
          <w:szCs w:val="28"/>
        </w:rPr>
        <w:t xml:space="preserve"> </w:t>
      </w:r>
      <w:r w:rsidRPr="009E2870">
        <w:rPr>
          <w:rFonts w:asciiTheme="minorHAnsi" w:hAnsiTheme="minorHAnsi" w:cstheme="minorHAnsi"/>
          <w:sz w:val="28"/>
          <w:szCs w:val="28"/>
        </w:rPr>
        <w:t>Facturation en cas de décès</w:t>
      </w:r>
      <w:bookmarkEnd w:id="135"/>
      <w:bookmarkEnd w:id="136"/>
      <w:bookmarkEnd w:id="137"/>
    </w:p>
    <w:p w14:paraId="320571C3" w14:textId="77777777" w:rsidR="007A74E4" w:rsidRPr="007A74E4" w:rsidRDefault="007A74E4" w:rsidP="007A74E4"/>
    <w:p w14:paraId="2991ED67" w14:textId="77777777" w:rsidR="007A74E4" w:rsidRPr="007A74E4" w:rsidRDefault="007A74E4" w:rsidP="007A74E4">
      <w:pPr>
        <w:jc w:val="both"/>
      </w:pPr>
      <w:r w:rsidRPr="007A74E4">
        <w:t>En cas de décès, dès lors que ses objets personnels ont été retirés des lieux qu'il occupait, seules les prestations d'hébergement délivrées antérieurement au décès mais non acquittées peuvent être facturées (Conformément à l’article L314-10-1 du CASF).</w:t>
      </w:r>
    </w:p>
    <w:p w14:paraId="5E4D58F7" w14:textId="77777777" w:rsidR="007A74E4" w:rsidRPr="007A74E4" w:rsidRDefault="007A74E4" w:rsidP="007A74E4">
      <w:pPr>
        <w:jc w:val="both"/>
      </w:pPr>
      <w:r w:rsidRPr="007A74E4">
        <w:t>A compter du décès, la facturation est donc maintenue tant que les objets personnels n’aient été retirés, dans la limite de six jours suivant le décès du résident, sous conditions de la réalisation de l’état des lieux contradictoire de sortie (indiquant la date de retrait des objets personnels du défunt) et déduction faite du forfait journalier hospitalier.</w:t>
      </w:r>
    </w:p>
    <w:p w14:paraId="585ADFAF" w14:textId="77777777" w:rsidR="007A74E4" w:rsidRPr="007A74E4" w:rsidRDefault="007A74E4" w:rsidP="007A74E4">
      <w:pPr>
        <w:jc w:val="both"/>
      </w:pPr>
    </w:p>
    <w:p w14:paraId="31442241" w14:textId="77777777" w:rsidR="007A74E4" w:rsidRPr="007A74E4" w:rsidRDefault="007A74E4" w:rsidP="007A74E4">
      <w:pPr>
        <w:jc w:val="both"/>
        <w:rPr>
          <w:sz w:val="18"/>
          <w:szCs w:val="18"/>
        </w:rPr>
      </w:pPr>
      <w:r w:rsidRPr="007A74E4">
        <w:t>Les objets non réclamés (à la sortie ou au décès de la personne accompagnée) sont remis, un an après la sortie ou le décès de leur détenteur, à la Caisse des dépôts et consignations s’il s’agit de sommes d’argent, titres et valeurs mobilières ou, pour les autres biens mobiliers, à l’administration chargée des domaines aux fins d’être mis en vente (conformément à l’article L.1113-7 du CSP).</w:t>
      </w:r>
      <w:r w:rsidRPr="007A74E4">
        <w:rPr>
          <w:sz w:val="18"/>
          <w:szCs w:val="18"/>
        </w:rPr>
        <w:t xml:space="preserve"> </w:t>
      </w:r>
    </w:p>
    <w:p w14:paraId="64C6A0AF" w14:textId="77777777" w:rsidR="009E2870" w:rsidRPr="00166F51" w:rsidRDefault="009E2870" w:rsidP="001B74F8">
      <w:pPr>
        <w:rPr>
          <w:sz w:val="18"/>
          <w:szCs w:val="18"/>
        </w:rPr>
      </w:pPr>
    </w:p>
    <w:p w14:paraId="12BD1CF4" w14:textId="69FE8686" w:rsidR="009F0745" w:rsidRPr="005675CF" w:rsidRDefault="009E2870" w:rsidP="005675CF">
      <w:pPr>
        <w:pStyle w:val="Titre1"/>
        <w:numPr>
          <w:ilvl w:val="0"/>
          <w:numId w:val="20"/>
        </w:numPr>
        <w:shd w:val="clear" w:color="auto" w:fill="7030A0"/>
        <w:rPr>
          <w:rFonts w:asciiTheme="minorHAnsi" w:hAnsiTheme="minorHAnsi" w:cstheme="minorHAnsi"/>
          <w:color w:val="FFFFFF" w:themeColor="background1"/>
          <w:sz w:val="24"/>
          <w:szCs w:val="24"/>
        </w:rPr>
      </w:pPr>
      <w:bookmarkStart w:id="138" w:name="_Toc192685424"/>
      <w:bookmarkStart w:id="139" w:name="_Toc448314670"/>
      <w:r w:rsidRPr="005675CF">
        <w:rPr>
          <w:rFonts w:asciiTheme="minorHAnsi" w:hAnsiTheme="minorHAnsi" w:cstheme="minorHAnsi"/>
          <w:color w:val="FFFFFF" w:themeColor="background1"/>
          <w:sz w:val="24"/>
          <w:szCs w:val="24"/>
        </w:rPr>
        <w:t>D</w:t>
      </w:r>
      <w:r w:rsidR="007A74E4">
        <w:rPr>
          <w:rFonts w:asciiTheme="minorHAnsi" w:hAnsiTheme="minorHAnsi" w:cstheme="minorHAnsi"/>
          <w:color w:val="FFFFFF" w:themeColor="background1"/>
          <w:sz w:val="24"/>
          <w:szCs w:val="24"/>
        </w:rPr>
        <w:t>ROIT</w:t>
      </w:r>
      <w:r w:rsidRPr="005675CF">
        <w:rPr>
          <w:rFonts w:asciiTheme="minorHAnsi" w:hAnsiTheme="minorHAnsi" w:cstheme="minorHAnsi"/>
          <w:color w:val="FFFFFF" w:themeColor="background1"/>
          <w:sz w:val="24"/>
          <w:szCs w:val="24"/>
        </w:rPr>
        <w:t xml:space="preserve"> DE RETRACTATION, REVISION ET RESILIATION DU CONTRAT</w:t>
      </w:r>
      <w:r w:rsidR="007A74E4">
        <w:rPr>
          <w:rFonts w:asciiTheme="minorHAnsi" w:hAnsiTheme="minorHAnsi" w:cstheme="minorHAnsi"/>
          <w:color w:val="FFFFFF" w:themeColor="background1"/>
          <w:sz w:val="24"/>
          <w:szCs w:val="24"/>
        </w:rPr>
        <w:t xml:space="preserve"> DE SEJOUR</w:t>
      </w:r>
      <w:bookmarkEnd w:id="138"/>
    </w:p>
    <w:p w14:paraId="69A225C8" w14:textId="6E04DFD3" w:rsidR="00BB2E7A" w:rsidRPr="009F0745" w:rsidRDefault="009F0745" w:rsidP="009E2870">
      <w:pPr>
        <w:pStyle w:val="Titre1"/>
        <w:rPr>
          <w:i/>
        </w:rPr>
      </w:pPr>
      <w:bookmarkStart w:id="140" w:name="_Toc128055805"/>
      <w:bookmarkStart w:id="141" w:name="_Toc192685425"/>
      <w:bookmarkStart w:id="142" w:name="_Toc448314671"/>
      <w:bookmarkEnd w:id="139"/>
      <w:r w:rsidRPr="009E2870">
        <w:rPr>
          <w:rFonts w:asciiTheme="minorHAnsi" w:hAnsiTheme="minorHAnsi" w:cstheme="minorHAnsi"/>
          <w:sz w:val="28"/>
          <w:szCs w:val="28"/>
        </w:rPr>
        <w:t>Article 2</w:t>
      </w:r>
      <w:r w:rsidR="005D3D4A">
        <w:rPr>
          <w:rFonts w:asciiTheme="minorHAnsi" w:hAnsiTheme="minorHAnsi" w:cstheme="minorHAnsi"/>
          <w:sz w:val="28"/>
          <w:szCs w:val="28"/>
        </w:rPr>
        <w:t>2</w:t>
      </w:r>
      <w:r w:rsidRPr="009E2870">
        <w:rPr>
          <w:rFonts w:asciiTheme="minorHAnsi" w:hAnsiTheme="minorHAnsi" w:cstheme="minorHAnsi"/>
          <w:sz w:val="28"/>
          <w:szCs w:val="28"/>
        </w:rPr>
        <w:t xml:space="preserve"> </w:t>
      </w:r>
      <w:r w:rsidR="00BB2E7A" w:rsidRPr="009E2870">
        <w:rPr>
          <w:rFonts w:asciiTheme="minorHAnsi" w:hAnsiTheme="minorHAnsi" w:cstheme="minorHAnsi"/>
          <w:sz w:val="28"/>
          <w:szCs w:val="28"/>
        </w:rPr>
        <w:t>D</w:t>
      </w:r>
      <w:r w:rsidR="007A74E4">
        <w:rPr>
          <w:rFonts w:asciiTheme="minorHAnsi" w:hAnsiTheme="minorHAnsi" w:cstheme="minorHAnsi"/>
          <w:sz w:val="28"/>
          <w:szCs w:val="28"/>
        </w:rPr>
        <w:t>roit</w:t>
      </w:r>
      <w:r w:rsidR="00BB2E7A" w:rsidRPr="009E2870">
        <w:rPr>
          <w:rFonts w:asciiTheme="minorHAnsi" w:hAnsiTheme="minorHAnsi" w:cstheme="minorHAnsi"/>
          <w:sz w:val="28"/>
          <w:szCs w:val="28"/>
        </w:rPr>
        <w:t xml:space="preserve"> de rétractation</w:t>
      </w:r>
      <w:bookmarkEnd w:id="140"/>
      <w:bookmarkEnd w:id="141"/>
    </w:p>
    <w:p w14:paraId="0C90618C" w14:textId="77777777" w:rsidR="00BB2E7A" w:rsidRDefault="00BB2E7A" w:rsidP="00BB2E7A">
      <w:pPr>
        <w:rPr>
          <w:color w:val="FF0000"/>
          <w:sz w:val="18"/>
          <w:szCs w:val="18"/>
        </w:rPr>
      </w:pPr>
    </w:p>
    <w:p w14:paraId="43B70C09" w14:textId="673A313B" w:rsidR="007A74E4" w:rsidRDefault="007A74E4" w:rsidP="007A74E4">
      <w:pPr>
        <w:jc w:val="both"/>
      </w:pPr>
      <w:r w:rsidRPr="007A74E4">
        <w:t xml:space="preserve">Conformément à l’article L 311-4-1 du CASF (II), la personne accueillie ou, le cas échéant, son représentant légal peut exercer par écrit un droit de rétractation dans les quinze jours qui suivent la signature du contrat, ou l’admission si celle-ci est postérieure, sans qu’aucun délai de préavis puisse lui être opposé et sans autre contrepartie que l’acquittement du prix de la journée du séjour effectif. Dans le cas où il existe une mesure de protection juridique, les droits de la personne accueillie sont </w:t>
      </w:r>
      <w:r w:rsidR="00A77445" w:rsidRPr="007A74E4">
        <w:t>exercés</w:t>
      </w:r>
      <w:r w:rsidRPr="007A74E4">
        <w:t xml:space="preserve"> dans les conditions au titre XI du livre 1er du code civil. </w:t>
      </w:r>
    </w:p>
    <w:p w14:paraId="5C617AC8" w14:textId="77777777" w:rsidR="004D28C6" w:rsidRPr="007A74E4" w:rsidRDefault="004D28C6" w:rsidP="007A74E4">
      <w:pPr>
        <w:jc w:val="both"/>
      </w:pPr>
    </w:p>
    <w:p w14:paraId="09F06665" w14:textId="730B5A5F" w:rsidR="00BB2E7A" w:rsidRDefault="009F0745" w:rsidP="009E2870">
      <w:pPr>
        <w:pStyle w:val="Titre1"/>
        <w:rPr>
          <w:rFonts w:asciiTheme="minorHAnsi" w:hAnsiTheme="minorHAnsi" w:cstheme="minorHAnsi"/>
          <w:sz w:val="28"/>
          <w:szCs w:val="28"/>
        </w:rPr>
      </w:pPr>
      <w:bookmarkStart w:id="143" w:name="_Toc128055806"/>
      <w:bookmarkStart w:id="144" w:name="_Toc192685426"/>
      <w:r w:rsidRPr="009E2870">
        <w:rPr>
          <w:rFonts w:asciiTheme="minorHAnsi" w:hAnsiTheme="minorHAnsi" w:cstheme="minorHAnsi"/>
          <w:sz w:val="28"/>
          <w:szCs w:val="28"/>
        </w:rPr>
        <w:t>Article 2</w:t>
      </w:r>
      <w:r w:rsidR="005D3D4A">
        <w:rPr>
          <w:rFonts w:asciiTheme="minorHAnsi" w:hAnsiTheme="minorHAnsi" w:cstheme="minorHAnsi"/>
          <w:sz w:val="28"/>
          <w:szCs w:val="28"/>
        </w:rPr>
        <w:t>3</w:t>
      </w:r>
      <w:r w:rsidRPr="009E2870">
        <w:rPr>
          <w:rFonts w:asciiTheme="minorHAnsi" w:hAnsiTheme="minorHAnsi" w:cstheme="minorHAnsi"/>
          <w:sz w:val="28"/>
          <w:szCs w:val="28"/>
        </w:rPr>
        <w:t xml:space="preserve"> </w:t>
      </w:r>
      <w:r w:rsidR="00BB2E7A" w:rsidRPr="009E2870">
        <w:rPr>
          <w:rFonts w:asciiTheme="minorHAnsi" w:hAnsiTheme="minorHAnsi" w:cstheme="minorHAnsi"/>
          <w:sz w:val="28"/>
          <w:szCs w:val="28"/>
        </w:rPr>
        <w:t>Ré</w:t>
      </w:r>
      <w:r w:rsidR="00597A67">
        <w:rPr>
          <w:rFonts w:asciiTheme="minorHAnsi" w:hAnsiTheme="minorHAnsi" w:cstheme="minorHAnsi"/>
          <w:sz w:val="28"/>
          <w:szCs w:val="28"/>
        </w:rPr>
        <w:t>vision</w:t>
      </w:r>
      <w:r w:rsidR="00BB2E7A" w:rsidRPr="009E2870">
        <w:rPr>
          <w:rFonts w:asciiTheme="minorHAnsi" w:hAnsiTheme="minorHAnsi" w:cstheme="minorHAnsi"/>
          <w:sz w:val="28"/>
          <w:szCs w:val="28"/>
        </w:rPr>
        <w:t xml:space="preserve"> du contrat de séjour</w:t>
      </w:r>
      <w:bookmarkEnd w:id="142"/>
      <w:bookmarkEnd w:id="143"/>
      <w:bookmarkEnd w:id="144"/>
    </w:p>
    <w:p w14:paraId="6770D926" w14:textId="77777777" w:rsidR="00597A67" w:rsidRDefault="00597A67" w:rsidP="00597A67"/>
    <w:p w14:paraId="2383C6E3" w14:textId="62F08484" w:rsidR="00597A67" w:rsidRDefault="00597A67" w:rsidP="00597A67">
      <w:pPr>
        <w:rPr>
          <w:bCs/>
        </w:rPr>
      </w:pPr>
      <w:r w:rsidRPr="00597A67">
        <w:rPr>
          <w:bCs/>
        </w:rPr>
        <w:t>Les changements des termes initiaux du contrat font l’objet d’avenants ou de modification conclus dans les mêmes conditions que le contrat de séjour initial</w:t>
      </w:r>
    </w:p>
    <w:p w14:paraId="257F825A" w14:textId="77777777" w:rsidR="00597A67" w:rsidRDefault="00597A67" w:rsidP="00597A67">
      <w:pPr>
        <w:rPr>
          <w:bCs/>
        </w:rPr>
      </w:pPr>
    </w:p>
    <w:p w14:paraId="7B985467" w14:textId="59FD580D" w:rsidR="00597A67" w:rsidRDefault="00597A67" w:rsidP="00597A67">
      <w:pPr>
        <w:pStyle w:val="Titre1"/>
        <w:rPr>
          <w:rFonts w:asciiTheme="minorHAnsi" w:hAnsiTheme="minorHAnsi" w:cstheme="minorHAnsi"/>
          <w:sz w:val="28"/>
          <w:szCs w:val="28"/>
        </w:rPr>
      </w:pPr>
      <w:bookmarkStart w:id="145" w:name="_Toc192685427"/>
      <w:r w:rsidRPr="009E2870">
        <w:rPr>
          <w:rFonts w:asciiTheme="minorHAnsi" w:hAnsiTheme="minorHAnsi" w:cstheme="minorHAnsi"/>
          <w:sz w:val="28"/>
          <w:szCs w:val="28"/>
        </w:rPr>
        <w:t>Article 2</w:t>
      </w:r>
      <w:r w:rsidR="005D3D4A">
        <w:rPr>
          <w:rFonts w:asciiTheme="minorHAnsi" w:hAnsiTheme="minorHAnsi" w:cstheme="minorHAnsi"/>
          <w:sz w:val="28"/>
          <w:szCs w:val="28"/>
        </w:rPr>
        <w:t>4</w:t>
      </w:r>
      <w:r w:rsidRPr="009E2870">
        <w:rPr>
          <w:rFonts w:asciiTheme="minorHAnsi" w:hAnsiTheme="minorHAnsi" w:cstheme="minorHAnsi"/>
          <w:sz w:val="28"/>
          <w:szCs w:val="28"/>
        </w:rPr>
        <w:t xml:space="preserve"> R</w:t>
      </w:r>
      <w:r>
        <w:rPr>
          <w:rFonts w:asciiTheme="minorHAnsi" w:hAnsiTheme="minorHAnsi" w:cstheme="minorHAnsi"/>
          <w:sz w:val="28"/>
          <w:szCs w:val="28"/>
        </w:rPr>
        <w:t>ésiliation</w:t>
      </w:r>
      <w:r w:rsidRPr="009E2870">
        <w:rPr>
          <w:rFonts w:asciiTheme="minorHAnsi" w:hAnsiTheme="minorHAnsi" w:cstheme="minorHAnsi"/>
          <w:sz w:val="28"/>
          <w:szCs w:val="28"/>
        </w:rPr>
        <w:t xml:space="preserve"> du contrat de séjour</w:t>
      </w:r>
      <w:bookmarkEnd w:id="145"/>
    </w:p>
    <w:p w14:paraId="6694DD59" w14:textId="77777777" w:rsidR="00BB2E7A" w:rsidRPr="00166F51" w:rsidRDefault="00BB2E7A" w:rsidP="00BB2E7A">
      <w:pPr>
        <w:rPr>
          <w:sz w:val="18"/>
          <w:szCs w:val="18"/>
        </w:rPr>
      </w:pPr>
    </w:p>
    <w:p w14:paraId="77FC830F" w14:textId="77777777" w:rsidR="00BB2E7A" w:rsidRPr="001B6219" w:rsidRDefault="00BB2E7A" w:rsidP="00BB2E7A">
      <w:r>
        <w:t>Des cas de résiliation existe</w:t>
      </w:r>
      <w:r w:rsidRPr="001B6219">
        <w:t>nt do</w:t>
      </w:r>
      <w:r>
        <w:t>nt les caractéristiques sont décrites ci-dessous.</w:t>
      </w:r>
    </w:p>
    <w:p w14:paraId="2D3CCD96" w14:textId="77777777" w:rsidR="00BB2E7A" w:rsidRPr="001B6219" w:rsidRDefault="00BB2E7A" w:rsidP="00BB2E7A"/>
    <w:p w14:paraId="4264D9D6" w14:textId="77777777" w:rsidR="00BB2E7A" w:rsidRPr="0064293E" w:rsidRDefault="00BB2E7A" w:rsidP="00BB2E7A">
      <w:pPr>
        <w:pStyle w:val="Titre3"/>
        <w:keepLines w:val="0"/>
        <w:numPr>
          <w:ilvl w:val="2"/>
          <w:numId w:val="0"/>
        </w:numPr>
        <w:spacing w:before="0"/>
        <w:ind w:left="720" w:hanging="720"/>
      </w:pPr>
      <w:bookmarkStart w:id="146" w:name="_Toc448314672"/>
      <w:bookmarkStart w:id="147" w:name="_Toc128055808"/>
      <w:bookmarkStart w:id="148" w:name="_Toc192685428"/>
      <w:bookmarkStart w:id="149" w:name="_Hlk496791656"/>
      <w:r w:rsidRPr="0064293E">
        <w:t xml:space="preserve">La résiliation à la demande du </w:t>
      </w:r>
      <w:r>
        <w:t>r</w:t>
      </w:r>
      <w:r w:rsidRPr="0064293E">
        <w:t>ésident</w:t>
      </w:r>
      <w:bookmarkEnd w:id="146"/>
      <w:bookmarkEnd w:id="147"/>
      <w:bookmarkEnd w:id="148"/>
    </w:p>
    <w:p w14:paraId="3205CD8C" w14:textId="77777777" w:rsidR="00BB2E7A" w:rsidRPr="001B6219" w:rsidRDefault="00BB2E7A" w:rsidP="00BB2E7A"/>
    <w:bookmarkEnd w:id="149"/>
    <w:p w14:paraId="222D7EA4" w14:textId="77777777" w:rsidR="00597A67" w:rsidRPr="00597A67" w:rsidRDefault="00597A67" w:rsidP="00597A67">
      <w:pPr>
        <w:jc w:val="both"/>
      </w:pPr>
      <w:r w:rsidRPr="00597A67">
        <w:t xml:space="preserve">Passé le délai de rétractation susmentionné, la personne hébergée ou, le cas échéant, son représentant légal, peut résilier le contrat de séjour par écrit à tout moment. A compter de la notification de sa décision de résiliation au gestionnaire de l'établissement, elle dispose d'un délai de réflexion de quarante-huit heures pendant lequel elle peut retirer cette décision sans avoir à justifier d'un motif. Ce délai de réflexion s'impute sur le délai de préavis qui peut lui être opposé. </w:t>
      </w:r>
    </w:p>
    <w:p w14:paraId="466021F5" w14:textId="77777777" w:rsidR="00597A67" w:rsidRPr="00597A67" w:rsidRDefault="00597A67" w:rsidP="00597A67">
      <w:pPr>
        <w:jc w:val="both"/>
      </w:pPr>
    </w:p>
    <w:p w14:paraId="71039FAC" w14:textId="77777777" w:rsidR="00597A67" w:rsidRPr="00597A67" w:rsidRDefault="00597A67" w:rsidP="00597A67">
      <w:pPr>
        <w:jc w:val="both"/>
      </w:pPr>
      <w:r w:rsidRPr="00597A67">
        <w:t xml:space="preserve">La résiliation doit être notifiée à la Direction de l'établissement par lettre. </w:t>
      </w:r>
    </w:p>
    <w:p w14:paraId="33118A5D" w14:textId="77777777" w:rsidR="00597A67" w:rsidRPr="00597A67" w:rsidRDefault="00597A67" w:rsidP="00597A67">
      <w:pPr>
        <w:jc w:val="both"/>
      </w:pPr>
    </w:p>
    <w:p w14:paraId="42F5D572" w14:textId="77777777" w:rsidR="00597A67" w:rsidRPr="00597A67" w:rsidRDefault="00597A67" w:rsidP="00597A67">
      <w:pPr>
        <w:jc w:val="both"/>
      </w:pPr>
      <w:r w:rsidRPr="00597A67">
        <w:t>Le résident ou son représentant légal peut demander à tout moment la résiliation de son contrat.</w:t>
      </w:r>
    </w:p>
    <w:p w14:paraId="3C888A07" w14:textId="3C77F2C7" w:rsidR="00597A67" w:rsidRPr="00597A67" w:rsidRDefault="00597A67" w:rsidP="00597A67">
      <w:pPr>
        <w:jc w:val="both"/>
      </w:pPr>
      <w:r w:rsidRPr="00597A67">
        <w:t>Il informe la Cadre de Santé du service et à la direction de l’établissement en précisant sa demande. Le délai de préavis de 30 jours débute à compter de la réception de la demande de résiliation. A sa demande et avec accord de la direction, le résident ou son représentant légal, peut demander la réduction de ce délai. La chambre doit être libérée au plus tard à la date prévue pour le départ.</w:t>
      </w:r>
    </w:p>
    <w:p w14:paraId="17540642" w14:textId="77777777" w:rsidR="00BB2E7A" w:rsidRPr="001B6219" w:rsidRDefault="00BB2E7A" w:rsidP="009E2870">
      <w:pPr>
        <w:jc w:val="both"/>
      </w:pPr>
    </w:p>
    <w:p w14:paraId="0D80C1A2" w14:textId="77777777" w:rsidR="00BB2E7A" w:rsidRPr="0064293E" w:rsidRDefault="00BB2E7A" w:rsidP="00BB2E7A">
      <w:pPr>
        <w:pStyle w:val="Titre3"/>
        <w:keepLines w:val="0"/>
        <w:numPr>
          <w:ilvl w:val="2"/>
          <w:numId w:val="0"/>
        </w:numPr>
        <w:spacing w:before="0"/>
        <w:ind w:left="720" w:hanging="720"/>
      </w:pPr>
      <w:bookmarkStart w:id="150" w:name="_Toc448314673"/>
      <w:bookmarkStart w:id="151" w:name="_Toc128055809"/>
      <w:bookmarkStart w:id="152" w:name="_Toc192685429"/>
      <w:r w:rsidRPr="0064293E">
        <w:t xml:space="preserve">La résiliation à la demande </w:t>
      </w:r>
      <w:bookmarkEnd w:id="150"/>
      <w:r>
        <w:t>de la direction</w:t>
      </w:r>
      <w:bookmarkEnd w:id="151"/>
      <w:bookmarkEnd w:id="152"/>
    </w:p>
    <w:p w14:paraId="1F912B69" w14:textId="77777777" w:rsidR="00BB2E7A" w:rsidRDefault="00BB2E7A" w:rsidP="00BB2E7A"/>
    <w:p w14:paraId="116A2F15" w14:textId="77777777" w:rsidR="00597A67" w:rsidRDefault="00597A67" w:rsidP="00597A67">
      <w:pPr>
        <w:rPr>
          <w:bCs/>
        </w:rPr>
      </w:pPr>
      <w:r w:rsidRPr="00597A67">
        <w:rPr>
          <w:bCs/>
        </w:rPr>
        <w:t>La résiliation du contrat par le gestionnaire de l'établissement ne peut intervenir que dans les cas suivants :</w:t>
      </w:r>
    </w:p>
    <w:p w14:paraId="457BC9A9" w14:textId="77777777" w:rsidR="00597A67" w:rsidRDefault="00597A67" w:rsidP="00597A67">
      <w:pPr>
        <w:rPr>
          <w:bCs/>
        </w:rPr>
      </w:pPr>
    </w:p>
    <w:p w14:paraId="0C576C8A" w14:textId="77777777" w:rsidR="00597A67" w:rsidRPr="00597A67" w:rsidRDefault="00597A67" w:rsidP="00597A67">
      <w:pPr>
        <w:rPr>
          <w:bCs/>
        </w:rPr>
      </w:pPr>
    </w:p>
    <w:p w14:paraId="319CEFED" w14:textId="77777777" w:rsidR="00597A67" w:rsidRDefault="00597A67" w:rsidP="00597A67">
      <w:pPr>
        <w:rPr>
          <w:bCs/>
        </w:rPr>
      </w:pPr>
      <w:r w:rsidRPr="00597A67">
        <w:rPr>
          <w:bCs/>
        </w:rPr>
        <w:t>1° En cas d'inexécution par la personne accueillie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accueillie ;</w:t>
      </w:r>
    </w:p>
    <w:p w14:paraId="3B746B0D" w14:textId="77777777" w:rsidR="00597A67" w:rsidRPr="00597A67" w:rsidRDefault="00597A67" w:rsidP="00597A67">
      <w:pPr>
        <w:rPr>
          <w:bCs/>
        </w:rPr>
      </w:pPr>
    </w:p>
    <w:p w14:paraId="6CAD32E2" w14:textId="77777777" w:rsidR="00597A67" w:rsidRDefault="00597A67" w:rsidP="00597A67">
      <w:pPr>
        <w:rPr>
          <w:bCs/>
        </w:rPr>
      </w:pPr>
      <w:r w:rsidRPr="00597A67">
        <w:rPr>
          <w:bCs/>
        </w:rPr>
        <w:t>2° En cas de cessation totale d'activité de l'établissement ;</w:t>
      </w:r>
    </w:p>
    <w:p w14:paraId="150CA933" w14:textId="77777777" w:rsidR="00597A67" w:rsidRPr="00597A67" w:rsidRDefault="00597A67" w:rsidP="00597A67">
      <w:pPr>
        <w:rPr>
          <w:bCs/>
        </w:rPr>
      </w:pPr>
    </w:p>
    <w:p w14:paraId="4B85F57F" w14:textId="77777777" w:rsidR="00597A67" w:rsidRDefault="00597A67" w:rsidP="00597A67">
      <w:pPr>
        <w:rPr>
          <w:bCs/>
        </w:rPr>
      </w:pPr>
      <w:r w:rsidRPr="00597A67">
        <w:rPr>
          <w:bCs/>
        </w:rPr>
        <w:t>3° Dans le cas où la personne accueillie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w:t>
      </w:r>
    </w:p>
    <w:p w14:paraId="664467E6" w14:textId="77777777" w:rsidR="00597A67" w:rsidRPr="00597A67" w:rsidRDefault="00597A67" w:rsidP="00597A67">
      <w:pPr>
        <w:rPr>
          <w:bCs/>
        </w:rPr>
      </w:pPr>
    </w:p>
    <w:p w14:paraId="6D27EA77" w14:textId="77777777" w:rsidR="00597A67" w:rsidRPr="00597A67" w:rsidRDefault="00597A67" w:rsidP="00597A67">
      <w:pPr>
        <w:rPr>
          <w:bCs/>
        </w:rPr>
      </w:pPr>
      <w:r w:rsidRPr="00597A67">
        <w:rPr>
          <w:bCs/>
        </w:rPr>
        <w:t>La durée du délai de préavis applicable à la résiliation du contrat par le gestionnaire de l'établissement est de 30 jours.</w:t>
      </w:r>
    </w:p>
    <w:p w14:paraId="2A46A7CF" w14:textId="77777777" w:rsidR="00597A67" w:rsidRPr="001B6219" w:rsidRDefault="00597A67" w:rsidP="00BB2E7A"/>
    <w:p w14:paraId="37FABA12" w14:textId="3860D950" w:rsidR="00E3341F" w:rsidRPr="005675CF" w:rsidRDefault="00E3341F" w:rsidP="005675CF">
      <w:pPr>
        <w:pStyle w:val="Titre1"/>
        <w:numPr>
          <w:ilvl w:val="0"/>
          <w:numId w:val="20"/>
        </w:numPr>
        <w:shd w:val="clear" w:color="auto" w:fill="7030A0"/>
        <w:rPr>
          <w:rFonts w:asciiTheme="minorHAnsi" w:hAnsiTheme="minorHAnsi" w:cstheme="minorHAnsi"/>
          <w:color w:val="FFFFFF" w:themeColor="background1"/>
          <w:sz w:val="24"/>
          <w:szCs w:val="24"/>
        </w:rPr>
      </w:pPr>
      <w:bookmarkStart w:id="153" w:name="_Toc448314678"/>
      <w:bookmarkStart w:id="154" w:name="_Toc128055814"/>
      <w:bookmarkStart w:id="155" w:name="_Toc192685430"/>
      <w:r w:rsidRPr="005675CF">
        <w:rPr>
          <w:rFonts w:asciiTheme="minorHAnsi" w:hAnsiTheme="minorHAnsi" w:cstheme="minorHAnsi"/>
          <w:color w:val="FFFFFF" w:themeColor="background1"/>
          <w:sz w:val="24"/>
          <w:szCs w:val="24"/>
        </w:rPr>
        <w:t>R</w:t>
      </w:r>
      <w:r w:rsidR="009E2870" w:rsidRPr="005675CF">
        <w:rPr>
          <w:rFonts w:asciiTheme="minorHAnsi" w:hAnsiTheme="minorHAnsi" w:cstheme="minorHAnsi"/>
          <w:color w:val="FFFFFF" w:themeColor="background1"/>
          <w:sz w:val="24"/>
          <w:szCs w:val="24"/>
        </w:rPr>
        <w:t>ESPONSABILITES RESPECTIVES</w:t>
      </w:r>
      <w:bookmarkEnd w:id="153"/>
      <w:bookmarkEnd w:id="154"/>
      <w:bookmarkEnd w:id="155"/>
    </w:p>
    <w:p w14:paraId="133026FE" w14:textId="724384B1" w:rsidR="00E3341F" w:rsidRPr="009E2870" w:rsidRDefault="00485E11" w:rsidP="009E2870">
      <w:pPr>
        <w:pStyle w:val="Titre1"/>
        <w:rPr>
          <w:rFonts w:asciiTheme="minorHAnsi" w:hAnsiTheme="minorHAnsi" w:cstheme="minorHAnsi"/>
          <w:sz w:val="28"/>
          <w:szCs w:val="28"/>
        </w:rPr>
      </w:pPr>
      <w:bookmarkStart w:id="156" w:name="_Toc448314679"/>
      <w:bookmarkStart w:id="157" w:name="_Toc128055815"/>
      <w:bookmarkStart w:id="158" w:name="_Toc192685431"/>
      <w:r w:rsidRPr="009E2870">
        <w:rPr>
          <w:rFonts w:asciiTheme="minorHAnsi" w:hAnsiTheme="minorHAnsi" w:cstheme="minorHAnsi"/>
          <w:sz w:val="28"/>
          <w:szCs w:val="28"/>
        </w:rPr>
        <w:t>Article 25</w:t>
      </w:r>
      <w:r w:rsidR="00E41A1A" w:rsidRPr="009E2870">
        <w:rPr>
          <w:rFonts w:asciiTheme="minorHAnsi" w:hAnsiTheme="minorHAnsi" w:cstheme="minorHAnsi"/>
          <w:sz w:val="28"/>
          <w:szCs w:val="28"/>
        </w:rPr>
        <w:t xml:space="preserve"> </w:t>
      </w:r>
      <w:r w:rsidR="00E3341F" w:rsidRPr="009E2870">
        <w:rPr>
          <w:rFonts w:asciiTheme="minorHAnsi" w:hAnsiTheme="minorHAnsi" w:cstheme="minorHAnsi"/>
          <w:sz w:val="28"/>
          <w:szCs w:val="28"/>
        </w:rPr>
        <w:t>Responsabilité administrative</w:t>
      </w:r>
      <w:bookmarkEnd w:id="156"/>
      <w:bookmarkEnd w:id="157"/>
      <w:bookmarkEnd w:id="158"/>
    </w:p>
    <w:p w14:paraId="3954932C" w14:textId="77777777" w:rsidR="00E3341F" w:rsidRPr="00166F51" w:rsidRDefault="00E3341F" w:rsidP="001B74F8">
      <w:pPr>
        <w:rPr>
          <w:sz w:val="18"/>
          <w:szCs w:val="18"/>
        </w:rPr>
      </w:pPr>
    </w:p>
    <w:p w14:paraId="7C9EE1F6" w14:textId="77777777" w:rsidR="00E3341F" w:rsidRPr="001B6219" w:rsidRDefault="00E3341F" w:rsidP="00A77445">
      <w:pPr>
        <w:jc w:val="both"/>
      </w:pPr>
      <w:r w:rsidRPr="001B6219">
        <w:t>En qualité de structure à caractère public, l’établissement s’inscrit dans le cadre spécifique du droit et de la responsabilité administrative, pour ses règles de fonctionnement et l’engagement d’un contentieux éventuel. Il est assuré pour l’exercice de ses différentes activités, dans le cadre des lois et règlements en vigueur.</w:t>
      </w:r>
    </w:p>
    <w:p w14:paraId="764F988B" w14:textId="77777777" w:rsidR="00E3341F" w:rsidRPr="000E2329" w:rsidRDefault="00E3341F" w:rsidP="001B74F8">
      <w:pPr>
        <w:rPr>
          <w:sz w:val="18"/>
          <w:szCs w:val="18"/>
        </w:rPr>
      </w:pPr>
    </w:p>
    <w:p w14:paraId="669C0833" w14:textId="3609C9C7" w:rsidR="00E3341F" w:rsidRPr="009E2870" w:rsidRDefault="00485E11" w:rsidP="009E2870">
      <w:pPr>
        <w:pStyle w:val="Titre1"/>
        <w:rPr>
          <w:rFonts w:asciiTheme="minorHAnsi" w:hAnsiTheme="minorHAnsi" w:cstheme="minorHAnsi"/>
          <w:sz w:val="28"/>
          <w:szCs w:val="28"/>
        </w:rPr>
      </w:pPr>
      <w:bookmarkStart w:id="159" w:name="_Toc448314680"/>
      <w:bookmarkStart w:id="160" w:name="_Toc128055816"/>
      <w:bookmarkStart w:id="161" w:name="_Toc192685432"/>
      <w:r w:rsidRPr="009E2870">
        <w:rPr>
          <w:rFonts w:asciiTheme="minorHAnsi" w:hAnsiTheme="minorHAnsi" w:cstheme="minorHAnsi"/>
          <w:sz w:val="28"/>
          <w:szCs w:val="28"/>
        </w:rPr>
        <w:t>Article 26</w:t>
      </w:r>
      <w:r w:rsidR="00E41A1A" w:rsidRPr="009E2870">
        <w:rPr>
          <w:rFonts w:asciiTheme="minorHAnsi" w:hAnsiTheme="minorHAnsi" w:cstheme="minorHAnsi"/>
          <w:sz w:val="28"/>
          <w:szCs w:val="28"/>
        </w:rPr>
        <w:t xml:space="preserve"> </w:t>
      </w:r>
      <w:bookmarkEnd w:id="159"/>
      <w:r w:rsidR="008B631E" w:rsidRPr="009E2870">
        <w:rPr>
          <w:rFonts w:asciiTheme="minorHAnsi" w:hAnsiTheme="minorHAnsi" w:cstheme="minorHAnsi"/>
          <w:sz w:val="28"/>
          <w:szCs w:val="28"/>
        </w:rPr>
        <w:t>M</w:t>
      </w:r>
      <w:r w:rsidR="009C641D" w:rsidRPr="009E2870">
        <w:rPr>
          <w:rFonts w:asciiTheme="minorHAnsi" w:hAnsiTheme="minorHAnsi" w:cstheme="minorHAnsi"/>
          <w:sz w:val="28"/>
          <w:szCs w:val="28"/>
        </w:rPr>
        <w:t>euble</w:t>
      </w:r>
      <w:r w:rsidR="005A53DD" w:rsidRPr="009E2870">
        <w:rPr>
          <w:rFonts w:asciiTheme="minorHAnsi" w:hAnsiTheme="minorHAnsi" w:cstheme="minorHAnsi"/>
          <w:sz w:val="28"/>
          <w:szCs w:val="28"/>
        </w:rPr>
        <w:t>s</w:t>
      </w:r>
      <w:bookmarkEnd w:id="160"/>
      <w:bookmarkEnd w:id="161"/>
    </w:p>
    <w:p w14:paraId="3BC9BAD9" w14:textId="3029C844" w:rsidR="00E3341F" w:rsidRPr="00E41A1A" w:rsidRDefault="00485E11" w:rsidP="009E2870">
      <w:pPr>
        <w:pStyle w:val="Titre3"/>
      </w:pPr>
      <w:bookmarkStart w:id="162" w:name="_Toc448314681"/>
      <w:bookmarkStart w:id="163" w:name="_Toc192685433"/>
      <w:r>
        <w:t>Article 26</w:t>
      </w:r>
      <w:r w:rsidR="00E41A1A">
        <w:t xml:space="preserve">-1 </w:t>
      </w:r>
      <w:r w:rsidR="00E3341F" w:rsidRPr="00E41A1A">
        <w:t>Responsabilité civile</w:t>
      </w:r>
      <w:bookmarkEnd w:id="162"/>
      <w:bookmarkEnd w:id="163"/>
    </w:p>
    <w:p w14:paraId="4511F0D2" w14:textId="77777777" w:rsidR="00E3341F" w:rsidRPr="00166F51" w:rsidRDefault="00E3341F" w:rsidP="001B74F8">
      <w:pPr>
        <w:rPr>
          <w:sz w:val="18"/>
          <w:szCs w:val="18"/>
        </w:rPr>
      </w:pPr>
    </w:p>
    <w:p w14:paraId="5C5087E5" w14:textId="77777777" w:rsidR="00E3341F" w:rsidRPr="001B6219" w:rsidRDefault="00E3341F" w:rsidP="009E2870">
      <w:pPr>
        <w:jc w:val="both"/>
      </w:pPr>
      <w:r w:rsidRPr="001B6219">
        <w:t xml:space="preserve">Les règles générales de responsabilité applicables pour le résident dans ses relations avec les différents occupants et autres tiers sont définies par les </w:t>
      </w:r>
      <w:r w:rsidRPr="000D2A33">
        <w:t>articles 1382 à 1384 du Code Civil</w:t>
      </w:r>
      <w:r w:rsidRPr="001B6219">
        <w:t>, sauf si la responsabilité de l'établissement est susceptible d'être engagée.</w:t>
      </w:r>
    </w:p>
    <w:p w14:paraId="187A53B4" w14:textId="77777777" w:rsidR="00E3341F" w:rsidRPr="001B6219" w:rsidRDefault="00E3341F" w:rsidP="009E2870">
      <w:pPr>
        <w:jc w:val="both"/>
      </w:pPr>
    </w:p>
    <w:p w14:paraId="27E9EF5E" w14:textId="77777777" w:rsidR="00E3341F" w:rsidRPr="001B6219" w:rsidRDefault="00E3341F" w:rsidP="009E2870">
      <w:pPr>
        <w:jc w:val="both"/>
      </w:pPr>
      <w:r w:rsidRPr="001B6219">
        <w:t>L’établissement est garanti en responsabilité civile pour tout dommage corporel et/ou matériel causé aux tiers à l’occasion de l’exercice de ses activités définies à son contrat d’assurance.</w:t>
      </w:r>
    </w:p>
    <w:p w14:paraId="5490ADDB" w14:textId="77777777" w:rsidR="00E3341F" w:rsidRPr="001B6219" w:rsidRDefault="00E3341F" w:rsidP="009E2870">
      <w:pPr>
        <w:jc w:val="both"/>
      </w:pPr>
    </w:p>
    <w:p w14:paraId="4D6A9A0D" w14:textId="77777777" w:rsidR="00E3341F" w:rsidRPr="001B6219" w:rsidRDefault="00E3341F" w:rsidP="009E2870">
      <w:pPr>
        <w:jc w:val="both"/>
      </w:pPr>
      <w:r w:rsidRPr="001B6219">
        <w:t>Est également garantie la responsabilité civile des résidents à la suite de dommages corporels et/ou matériels causés aux tiers, résultant d’un évènement de leur vie privée tant à l’intérieur qu’à l’extérieur de l’établissement, généré par un fait défini à l’article 1382 et 1383 du Code Civil.</w:t>
      </w:r>
    </w:p>
    <w:p w14:paraId="0DA4C95B" w14:textId="77777777" w:rsidR="00E3341F" w:rsidRPr="001B6219" w:rsidRDefault="00E3341F" w:rsidP="009E2870">
      <w:pPr>
        <w:jc w:val="both"/>
      </w:pPr>
    </w:p>
    <w:p w14:paraId="51C8B57E" w14:textId="77777777" w:rsidR="009E2870" w:rsidRDefault="00E3341F" w:rsidP="009E2870">
      <w:pPr>
        <w:jc w:val="both"/>
      </w:pPr>
      <w:r w:rsidRPr="001B6219">
        <w:t xml:space="preserve">Pour les dommages non couverts par le contrat d’assurance de l’établissement, le résident doit souscrive une assurance responsabilité civile et en justifier </w:t>
      </w:r>
      <w:r w:rsidR="00E41A1A">
        <w:t xml:space="preserve">le renouvellement </w:t>
      </w:r>
      <w:r w:rsidRPr="001B6219">
        <w:t>chaque année auprès de l’établissement.</w:t>
      </w:r>
      <w:bookmarkStart w:id="164" w:name="_Toc448314682"/>
    </w:p>
    <w:p w14:paraId="71F1D2E7" w14:textId="77777777" w:rsidR="004D28C6" w:rsidRDefault="004D28C6" w:rsidP="009E2870">
      <w:pPr>
        <w:jc w:val="both"/>
      </w:pPr>
    </w:p>
    <w:p w14:paraId="7AE2919C" w14:textId="1BE7793E" w:rsidR="00E3341F" w:rsidRPr="00E41A1A" w:rsidRDefault="00E3341F" w:rsidP="009E2870">
      <w:pPr>
        <w:pStyle w:val="Titre3"/>
      </w:pPr>
      <w:bookmarkStart w:id="165" w:name="_Toc192685434"/>
      <w:r w:rsidRPr="00E41A1A">
        <w:t>Article 2</w:t>
      </w:r>
      <w:r w:rsidR="00485E11">
        <w:t>6</w:t>
      </w:r>
      <w:r w:rsidR="00E41A1A">
        <w:t xml:space="preserve">-2 </w:t>
      </w:r>
      <w:r w:rsidRPr="00E41A1A">
        <w:t>Protection des biens du résident</w:t>
      </w:r>
      <w:bookmarkEnd w:id="164"/>
      <w:bookmarkEnd w:id="165"/>
    </w:p>
    <w:p w14:paraId="60F8F765" w14:textId="77777777" w:rsidR="00E3341F" w:rsidRPr="00166F51" w:rsidRDefault="00E3341F" w:rsidP="001B74F8">
      <w:pPr>
        <w:rPr>
          <w:sz w:val="18"/>
          <w:szCs w:val="18"/>
        </w:rPr>
      </w:pPr>
    </w:p>
    <w:p w14:paraId="3B4A11C4" w14:textId="1AA74FBB" w:rsidR="00437EA7" w:rsidRPr="00462F47" w:rsidRDefault="00E3341F" w:rsidP="001B74F8">
      <w:r w:rsidRPr="00462F47">
        <w:t>Le résident</w:t>
      </w:r>
      <w:r w:rsidR="00B87A11" w:rsidRPr="00462F47">
        <w:t xml:space="preserve"> ou son représentant légal</w:t>
      </w:r>
      <w:r w:rsidRPr="00462F47">
        <w:t xml:space="preserve"> </w:t>
      </w:r>
      <w:r w:rsidR="00B87A11" w:rsidRPr="00462F47">
        <w:t xml:space="preserve">doit </w:t>
      </w:r>
      <w:r w:rsidR="00111234" w:rsidRPr="00462F47">
        <w:t xml:space="preserve">déclarer et déposer au bureau d’accueil </w:t>
      </w:r>
      <w:r w:rsidR="00437EA7" w:rsidRPr="00462F47">
        <w:t xml:space="preserve">du Centre Hospitalier de Meximieux </w:t>
      </w:r>
      <w:r w:rsidR="00111234" w:rsidRPr="00462F47">
        <w:t xml:space="preserve">tout objet, somme, titre, valeur mobilière pour lesquels un inventaire conjoint sera dressé. </w:t>
      </w:r>
      <w:r w:rsidR="00437EA7" w:rsidRPr="00462F47">
        <w:t>Ces biens seront ensuite r</w:t>
      </w:r>
      <w:r w:rsidR="00111234" w:rsidRPr="00462F47">
        <w:t>emis au</w:t>
      </w:r>
      <w:r w:rsidR="00437EA7" w:rsidRPr="00462F47">
        <w:t xml:space="preserve"> </w:t>
      </w:r>
      <w:r w:rsidR="00111234" w:rsidRPr="00462F47">
        <w:t>trésor public</w:t>
      </w:r>
      <w:r w:rsidR="00437EA7" w:rsidRPr="00462F47">
        <w:t xml:space="preserve">. </w:t>
      </w:r>
    </w:p>
    <w:p w14:paraId="595A491B" w14:textId="1DB4623F" w:rsidR="00437EA7" w:rsidRDefault="00437EA7" w:rsidP="001B74F8">
      <w:r w:rsidRPr="00462F47">
        <w:t>En cas de non déclaration et refus de dépôt, ces biens restent sous l’entière responsabilité du résident et aucun recours contre l’établissement ne sera admis.</w:t>
      </w:r>
    </w:p>
    <w:p w14:paraId="550B21E6" w14:textId="77777777" w:rsidR="004D28C6" w:rsidRPr="00462F47" w:rsidRDefault="004D28C6" w:rsidP="001B74F8"/>
    <w:p w14:paraId="62A26470" w14:textId="77777777" w:rsidR="00B527EA" w:rsidRPr="00462F47" w:rsidRDefault="00B527EA" w:rsidP="001B74F8"/>
    <w:p w14:paraId="7A4C66C4" w14:textId="1F81790E" w:rsidR="00AA58C9" w:rsidRDefault="00070F05" w:rsidP="001B74F8">
      <w:r w:rsidRPr="00462F47">
        <w:t>Le ré</w:t>
      </w:r>
      <w:r w:rsidR="00795E49" w:rsidRPr="00462F47">
        <w:t xml:space="preserve">sident, </w:t>
      </w:r>
    </w:p>
    <w:p w14:paraId="5D969D9C" w14:textId="77777777" w:rsidR="009E2870" w:rsidRPr="00462F47" w:rsidRDefault="009E2870" w:rsidP="001B74F8"/>
    <w:p w14:paraId="3F8BE0E2" w14:textId="1EAB8804" w:rsidR="00AA58C9" w:rsidRPr="00462F47" w:rsidRDefault="00F34E31" w:rsidP="001B74F8">
      <w:sdt>
        <w:sdtPr>
          <w:id w:val="1876729373"/>
          <w14:checkbox>
            <w14:checked w14:val="0"/>
            <w14:checkedState w14:val="2612" w14:font="MS Gothic"/>
            <w14:uncheckedState w14:val="2610" w14:font="MS Gothic"/>
          </w14:checkbox>
        </w:sdtPr>
        <w:sdtEndPr/>
        <w:sdtContent>
          <w:r w:rsidR="00AA58C9" w:rsidRPr="00462F47">
            <w:rPr>
              <w:rFonts w:ascii="MS Gothic" w:eastAsia="MS Gothic" w:hAnsi="MS Gothic" w:hint="eastAsia"/>
            </w:rPr>
            <w:t>☐</w:t>
          </w:r>
        </w:sdtContent>
      </w:sdt>
      <w:r w:rsidR="00B946DA">
        <w:t xml:space="preserve"> </w:t>
      </w:r>
      <w:r w:rsidR="00795E49" w:rsidRPr="00462F47">
        <w:t>M</w:t>
      </w:r>
      <w:r w:rsidR="00AA58C9" w:rsidRPr="00462F47">
        <w:t xml:space="preserve">adame </w:t>
      </w:r>
      <w:r w:rsidR="00B946DA">
        <w:tab/>
      </w:r>
      <w:sdt>
        <w:sdtPr>
          <w:id w:val="-201408145"/>
          <w14:checkbox>
            <w14:checked w14:val="0"/>
            <w14:checkedState w14:val="2612" w14:font="MS Gothic"/>
            <w14:uncheckedState w14:val="2610" w14:font="MS Gothic"/>
          </w14:checkbox>
        </w:sdtPr>
        <w:sdtEndPr/>
        <w:sdtContent>
          <w:r w:rsidR="00CE473D">
            <w:rPr>
              <w:rFonts w:ascii="MS Gothic" w:eastAsia="MS Gothic" w:hAnsi="MS Gothic" w:hint="eastAsia"/>
            </w:rPr>
            <w:t>☐</w:t>
          </w:r>
        </w:sdtContent>
      </w:sdt>
      <w:r w:rsidR="00B946DA">
        <w:t xml:space="preserve"> </w:t>
      </w:r>
      <w:r w:rsidR="00AA58C9" w:rsidRPr="00462F47">
        <w:t>Monsieur</w:t>
      </w:r>
    </w:p>
    <w:p w14:paraId="6D9D0421" w14:textId="358DBAED" w:rsidR="00AA58C9" w:rsidRPr="00462F47" w:rsidRDefault="00AA58C9" w:rsidP="001B74F8">
      <w:r w:rsidRPr="00462F47">
        <w:t xml:space="preserve">NOM : </w:t>
      </w:r>
    </w:p>
    <w:p w14:paraId="40E077C4" w14:textId="1948D5CA" w:rsidR="00E3341F" w:rsidRPr="00462F47" w:rsidRDefault="00AA58C9" w:rsidP="001B74F8">
      <w:r w:rsidRPr="00462F47">
        <w:t xml:space="preserve">Prénom : </w:t>
      </w:r>
    </w:p>
    <w:p w14:paraId="7E5F6BDF" w14:textId="77777777" w:rsidR="00E3341F" w:rsidRPr="00462F47" w:rsidRDefault="00E3341F" w:rsidP="001B74F8">
      <w:proofErr w:type="gramStart"/>
      <w:r w:rsidRPr="00462F47">
        <w:t>Ou</w:t>
      </w:r>
      <w:proofErr w:type="gramEnd"/>
    </w:p>
    <w:p w14:paraId="2DBA49C4" w14:textId="77777777" w:rsidR="00E3341F" w:rsidRPr="00462F47" w:rsidRDefault="00E3341F" w:rsidP="001B74F8"/>
    <w:p w14:paraId="5EACB280" w14:textId="3DFDC982" w:rsidR="00E3341F" w:rsidRPr="00462F47" w:rsidRDefault="00AA58C9" w:rsidP="001B74F8">
      <w:r w:rsidRPr="00462F47">
        <w:t>S</w:t>
      </w:r>
      <w:r w:rsidR="00AF3ADA" w:rsidRPr="00462F47">
        <w:t>on représentant légal,</w:t>
      </w:r>
      <w:r w:rsidR="00E3341F" w:rsidRPr="00462F47">
        <w:t xml:space="preserve"> </w:t>
      </w:r>
    </w:p>
    <w:p w14:paraId="4C285366" w14:textId="77777777" w:rsidR="00AA58C9" w:rsidRPr="00462F47" w:rsidRDefault="00AA58C9" w:rsidP="001B74F8"/>
    <w:p w14:paraId="2A032411" w14:textId="674EC478" w:rsidR="00AA58C9" w:rsidRPr="00462F47" w:rsidRDefault="00F34E31" w:rsidP="001B74F8">
      <w:sdt>
        <w:sdtPr>
          <w:id w:val="1022827295"/>
          <w14:checkbox>
            <w14:checked w14:val="0"/>
            <w14:checkedState w14:val="2612" w14:font="MS Gothic"/>
            <w14:uncheckedState w14:val="2610" w14:font="MS Gothic"/>
          </w14:checkbox>
        </w:sdtPr>
        <w:sdtEndPr/>
        <w:sdtContent>
          <w:r w:rsidR="00CE473D">
            <w:rPr>
              <w:rFonts w:ascii="MS Gothic" w:eastAsia="MS Gothic" w:hAnsi="MS Gothic" w:hint="eastAsia"/>
            </w:rPr>
            <w:t>☐</w:t>
          </w:r>
        </w:sdtContent>
      </w:sdt>
      <w:r w:rsidR="00B946DA">
        <w:t xml:space="preserve"> </w:t>
      </w:r>
      <w:r w:rsidR="00AA58C9" w:rsidRPr="00462F47">
        <w:t xml:space="preserve">Madame </w:t>
      </w:r>
      <w:r w:rsidR="00B946DA">
        <w:tab/>
      </w:r>
      <w:sdt>
        <w:sdtPr>
          <w:id w:val="-1294128328"/>
          <w14:checkbox>
            <w14:checked w14:val="0"/>
            <w14:checkedState w14:val="2612" w14:font="MS Gothic"/>
            <w14:uncheckedState w14:val="2610" w14:font="MS Gothic"/>
          </w14:checkbox>
        </w:sdtPr>
        <w:sdtEndPr/>
        <w:sdtContent>
          <w:r w:rsidR="00B946DA">
            <w:rPr>
              <w:rFonts w:ascii="MS Gothic" w:eastAsia="MS Gothic" w:hAnsi="MS Gothic" w:hint="eastAsia"/>
            </w:rPr>
            <w:t>☐</w:t>
          </w:r>
        </w:sdtContent>
      </w:sdt>
      <w:r w:rsidR="00B946DA">
        <w:t xml:space="preserve"> </w:t>
      </w:r>
      <w:r w:rsidR="00AA58C9" w:rsidRPr="00462F47">
        <w:t>Monsieur</w:t>
      </w:r>
    </w:p>
    <w:p w14:paraId="558B68A1" w14:textId="53D41485" w:rsidR="00AA58C9" w:rsidRPr="00462F47" w:rsidRDefault="00AA58C9" w:rsidP="001B74F8">
      <w:r w:rsidRPr="00462F47">
        <w:t xml:space="preserve">NOM : </w:t>
      </w:r>
    </w:p>
    <w:p w14:paraId="6039DB20" w14:textId="77777777" w:rsidR="00AA58C9" w:rsidRPr="00462F47" w:rsidRDefault="00AA58C9" w:rsidP="001B74F8">
      <w:r w:rsidRPr="00462F47">
        <w:t xml:space="preserve">Prénom : </w:t>
      </w:r>
    </w:p>
    <w:p w14:paraId="2248D196" w14:textId="77777777" w:rsidR="00E3341F" w:rsidRPr="00462F47" w:rsidRDefault="00E3341F" w:rsidP="001B74F8"/>
    <w:p w14:paraId="5E9D2F59" w14:textId="77777777" w:rsidR="00E3341F" w:rsidRPr="001B6219" w:rsidRDefault="00E3341F" w:rsidP="009E2870">
      <w:pPr>
        <w:jc w:val="both"/>
      </w:pPr>
      <w:proofErr w:type="gramStart"/>
      <w:r w:rsidRPr="00462F47">
        <w:t>certifie</w:t>
      </w:r>
      <w:proofErr w:type="gramEnd"/>
      <w:r w:rsidRPr="00462F47">
        <w:t xml:space="preserve"> avoir reçu l'information écrite et orale sur les règles relatives aux biens et aux objets personnels, en particulier sur les principes gouvernant la responsabilité de l'établissement et ses limites, en cas de vol, de perte ou de détérioration de ces biens.</w:t>
      </w:r>
    </w:p>
    <w:p w14:paraId="4F2E4A97" w14:textId="77777777" w:rsidR="00E3341F" w:rsidRPr="001B6219" w:rsidRDefault="00E3341F" w:rsidP="001B74F8"/>
    <w:p w14:paraId="3DF053DA" w14:textId="4CCD863B" w:rsidR="00E3341F" w:rsidRPr="005675CF" w:rsidRDefault="002B1BA2" w:rsidP="005675CF">
      <w:pPr>
        <w:pStyle w:val="Titre1"/>
        <w:numPr>
          <w:ilvl w:val="0"/>
          <w:numId w:val="20"/>
        </w:numPr>
        <w:shd w:val="clear" w:color="auto" w:fill="7030A0"/>
        <w:rPr>
          <w:rFonts w:asciiTheme="minorHAnsi" w:hAnsiTheme="minorHAnsi" w:cstheme="minorHAnsi"/>
          <w:color w:val="FFFFFF" w:themeColor="background1"/>
          <w:sz w:val="24"/>
          <w:szCs w:val="24"/>
        </w:rPr>
      </w:pPr>
      <w:bookmarkStart w:id="166" w:name="_Toc192685435"/>
      <w:r w:rsidRPr="005675CF">
        <w:rPr>
          <w:rFonts w:asciiTheme="minorHAnsi" w:hAnsiTheme="minorHAnsi" w:cstheme="minorHAnsi"/>
          <w:color w:val="FFFFFF" w:themeColor="background1"/>
          <w:sz w:val="24"/>
          <w:szCs w:val="24"/>
        </w:rPr>
        <w:t>ACTUALISATION DU CONTRAT DE SEJOUR</w:t>
      </w:r>
      <w:bookmarkEnd w:id="166"/>
    </w:p>
    <w:p w14:paraId="620AEDE3" w14:textId="77777777" w:rsidR="002B1BA2" w:rsidRDefault="002B1BA2" w:rsidP="001B74F8"/>
    <w:p w14:paraId="3A55EF89" w14:textId="5A614E6F" w:rsidR="00E3341F" w:rsidRPr="001B6219" w:rsidRDefault="00E3341F" w:rsidP="002B1BA2">
      <w:pPr>
        <w:jc w:val="both"/>
      </w:pPr>
      <w:r w:rsidRPr="00462F47">
        <w:t xml:space="preserve">Toutes dispositions du présent contrat de séjour et des pièces associées citées ci-dessous sont applicables dans leur intégralité. Toute actualisation du contrat de séjour, approuvée par le Conseil </w:t>
      </w:r>
      <w:r w:rsidR="00E41A1A" w:rsidRPr="00462F47">
        <w:t>de Surveillance après avis du Conseil de la Vie S</w:t>
      </w:r>
      <w:r w:rsidRPr="00462F47">
        <w:t>ociale, fera l'objet d'un avenant.</w:t>
      </w:r>
    </w:p>
    <w:p w14:paraId="0DD32327" w14:textId="184C102A" w:rsidR="00E3341F" w:rsidRPr="005675CF" w:rsidRDefault="002B1BA2" w:rsidP="005675CF">
      <w:pPr>
        <w:pStyle w:val="Titre1"/>
        <w:numPr>
          <w:ilvl w:val="0"/>
          <w:numId w:val="20"/>
        </w:numPr>
        <w:shd w:val="clear" w:color="auto" w:fill="7030A0"/>
        <w:rPr>
          <w:rFonts w:asciiTheme="minorHAnsi" w:hAnsiTheme="minorHAnsi" w:cstheme="minorHAnsi"/>
          <w:color w:val="FFFFFF" w:themeColor="background1"/>
          <w:sz w:val="24"/>
          <w:szCs w:val="24"/>
        </w:rPr>
      </w:pPr>
      <w:bookmarkStart w:id="167" w:name="_Toc192685436"/>
      <w:r w:rsidRPr="005675CF">
        <w:rPr>
          <w:rFonts w:asciiTheme="minorHAnsi" w:hAnsiTheme="minorHAnsi" w:cstheme="minorHAnsi"/>
          <w:color w:val="FFFFFF" w:themeColor="background1"/>
          <w:sz w:val="24"/>
          <w:szCs w:val="24"/>
        </w:rPr>
        <w:t>CONTENTIEUX</w:t>
      </w:r>
      <w:bookmarkEnd w:id="167"/>
    </w:p>
    <w:p w14:paraId="6A85694F" w14:textId="77777777" w:rsidR="002B1BA2" w:rsidRPr="002B1BA2" w:rsidRDefault="002B1BA2" w:rsidP="002B1BA2"/>
    <w:p w14:paraId="10C667CB" w14:textId="74E9F64C" w:rsidR="00AA1F14" w:rsidRPr="00462F47" w:rsidRDefault="00AA1F14" w:rsidP="002B1BA2">
      <w:pPr>
        <w:jc w:val="both"/>
      </w:pPr>
      <w:r w:rsidRPr="00462F47">
        <w:t>Toutes dispositions du présent contrat de séjour</w:t>
      </w:r>
      <w:r w:rsidR="00165181" w:rsidRPr="00462F47">
        <w:t xml:space="preserve">, </w:t>
      </w:r>
      <w:r w:rsidRPr="00462F47">
        <w:t xml:space="preserve">des pièces associées citées ci-dessous </w:t>
      </w:r>
      <w:r w:rsidR="00165181" w:rsidRPr="00462F47">
        <w:t xml:space="preserve">ainsi que celles des avenants éventuels </w:t>
      </w:r>
      <w:r w:rsidRPr="00462F47">
        <w:t xml:space="preserve">sont applicables dans leur intégralité. </w:t>
      </w:r>
    </w:p>
    <w:p w14:paraId="43B2B85A" w14:textId="77777777" w:rsidR="00456CBA" w:rsidRPr="00462F47" w:rsidRDefault="00456CBA" w:rsidP="002B1BA2">
      <w:pPr>
        <w:jc w:val="both"/>
      </w:pPr>
    </w:p>
    <w:p w14:paraId="2D677BC5" w14:textId="77777777" w:rsidR="00CE473D" w:rsidRDefault="00CE473D" w:rsidP="00CE473D">
      <w:pPr>
        <w:jc w:val="both"/>
      </w:pPr>
      <w:r w:rsidRPr="00CE473D">
        <w:t xml:space="preserve">Toute réclamation remontée à l’établissement sera prise en charge par le service qualité. </w:t>
      </w:r>
    </w:p>
    <w:p w14:paraId="3711D315" w14:textId="77777777" w:rsidR="00CE473D" w:rsidRPr="00CE473D" w:rsidRDefault="00CE473D" w:rsidP="00CE473D">
      <w:pPr>
        <w:jc w:val="both"/>
      </w:pPr>
    </w:p>
    <w:p w14:paraId="7604081C" w14:textId="77777777" w:rsidR="00CE473D" w:rsidRDefault="00CE473D" w:rsidP="00CE473D">
      <w:pPr>
        <w:jc w:val="both"/>
      </w:pPr>
      <w:r w:rsidRPr="00CE473D">
        <w:t>En cas de litige entre le résident (ou son représentant légal) et l’EHPAD, ceux-ci s’efforceront de trouver une solution à l’amiable. A défaut d’accord à l’amiable, le résident (ou son représentant légal) a la possibilité de saisir gratuitement le médiateur de la consommation : L’Association des Médiateurs Européens (AME CONSO). La saisine du médiateur de la consommation devra s’effectuer :</w:t>
      </w:r>
    </w:p>
    <w:p w14:paraId="6C3FB662" w14:textId="77777777" w:rsidR="00CE473D" w:rsidRPr="00CE473D" w:rsidRDefault="00CE473D" w:rsidP="00CE473D">
      <w:pPr>
        <w:jc w:val="both"/>
      </w:pPr>
    </w:p>
    <w:p w14:paraId="13B80852" w14:textId="2ADC4912" w:rsidR="00CE473D" w:rsidRDefault="00CE473D" w:rsidP="00CE473D">
      <w:pPr>
        <w:numPr>
          <w:ilvl w:val="0"/>
          <w:numId w:val="34"/>
        </w:numPr>
        <w:jc w:val="both"/>
      </w:pPr>
      <w:r w:rsidRPr="00CE473D">
        <w:t>Soit par internet (</w:t>
      </w:r>
      <w:hyperlink r:id="rId10" w:history="1">
        <w:r w:rsidRPr="00CE473D">
          <w:rPr>
            <w:rStyle w:val="Lienhypertexte"/>
          </w:rPr>
          <w:t>https://www.mediationconso-ame.com</w:t>
        </w:r>
      </w:hyperlink>
      <w:r w:rsidRPr="00CE473D">
        <w:t>) en complétant le formulaire dédié à cet effet mis à sa disposition, accompagné des documents étayant sa demande.</w:t>
      </w:r>
    </w:p>
    <w:p w14:paraId="60F730D3" w14:textId="77777777" w:rsidR="00CE473D" w:rsidRPr="00CE473D" w:rsidRDefault="00CE473D" w:rsidP="00CE473D">
      <w:pPr>
        <w:ind w:left="720"/>
        <w:jc w:val="both"/>
      </w:pPr>
    </w:p>
    <w:p w14:paraId="1623E5DE" w14:textId="77777777" w:rsidR="00CE473D" w:rsidRDefault="00CE473D" w:rsidP="00CE473D">
      <w:pPr>
        <w:numPr>
          <w:ilvl w:val="0"/>
          <w:numId w:val="34"/>
        </w:numPr>
        <w:jc w:val="both"/>
      </w:pPr>
      <w:r w:rsidRPr="00CE473D">
        <w:t>Soit par courrier postal : AME Conso, 197 boulevard Saint-Germain, 75007 Paris, accompagné des documents étayant sa demande.</w:t>
      </w:r>
    </w:p>
    <w:p w14:paraId="14CA7FD6" w14:textId="77777777" w:rsidR="00CE473D" w:rsidRDefault="00CE473D" w:rsidP="002B1BA2">
      <w:pPr>
        <w:jc w:val="both"/>
      </w:pPr>
    </w:p>
    <w:p w14:paraId="73B08943" w14:textId="33ED0596" w:rsidR="00262FDA" w:rsidRPr="00643B39" w:rsidRDefault="00262FDA" w:rsidP="00643B39">
      <w:pPr>
        <w:pStyle w:val="Titre1"/>
        <w:numPr>
          <w:ilvl w:val="0"/>
          <w:numId w:val="20"/>
        </w:numPr>
        <w:shd w:val="clear" w:color="auto" w:fill="7030A0"/>
        <w:rPr>
          <w:rFonts w:asciiTheme="minorHAnsi" w:hAnsiTheme="minorHAnsi" w:cstheme="minorHAnsi"/>
          <w:color w:val="FFFFFF" w:themeColor="background1"/>
          <w:sz w:val="24"/>
          <w:szCs w:val="24"/>
        </w:rPr>
      </w:pPr>
      <w:bookmarkStart w:id="168" w:name="_Toc192685437"/>
      <w:r w:rsidRPr="00262FDA">
        <w:rPr>
          <w:rFonts w:asciiTheme="minorHAnsi" w:hAnsiTheme="minorHAnsi" w:cstheme="minorHAnsi"/>
          <w:color w:val="FFFFFF" w:themeColor="background1"/>
          <w:sz w:val="24"/>
          <w:szCs w:val="24"/>
        </w:rPr>
        <w:t>RECHERCHE</w:t>
      </w:r>
      <w:r>
        <w:rPr>
          <w:rFonts w:asciiTheme="minorHAnsi" w:hAnsiTheme="minorHAnsi" w:cstheme="minorHAnsi"/>
          <w:color w:val="FFFFFF" w:themeColor="background1"/>
          <w:sz w:val="24"/>
          <w:szCs w:val="24"/>
        </w:rPr>
        <w:t xml:space="preserve"> DE CONSENTEMENT POUR LE CONTROLE DE SON ESPACE PRIVATIF PAR LES          AGENTS DU CONSEIL DEPARTEMENTAL ET DE L’AGENGE REGIONALE DE SANTE</w:t>
      </w:r>
      <w:bookmarkEnd w:id="168"/>
    </w:p>
    <w:p w14:paraId="40581242" w14:textId="77777777" w:rsidR="00262FDA" w:rsidRDefault="00262FDA" w:rsidP="002B1BA2">
      <w:pPr>
        <w:jc w:val="both"/>
      </w:pPr>
    </w:p>
    <w:p w14:paraId="409DD62F" w14:textId="77777777" w:rsidR="00262FDA" w:rsidRDefault="00262FDA" w:rsidP="00262FDA">
      <w:pPr>
        <w:jc w:val="both"/>
        <w:rPr>
          <w:rFonts w:cs="Arial"/>
        </w:rPr>
      </w:pPr>
      <w:r>
        <w:rPr>
          <w:rFonts w:cs="Arial"/>
        </w:rPr>
        <w:t>Selon l’article L 342-1 du Code de l’action sociale et des Familles , l</w:t>
      </w:r>
      <w:r w:rsidRPr="00134AB5">
        <w:rPr>
          <w:rFonts w:cs="Arial"/>
        </w:rPr>
        <w:t>a signature du contrat donne lieu au recueil de l'accord de principe ou du refus de la personne âgée ou de son représentant légal pour le contrôle effectué dans son espace de vie privatif en application de l'article L. 313-13-1 ainsi que pour la collecte, la conservation et le traitement des données personnelles recueillies au cours de sa prise en charge, qui s'effectuent dans le respect des droits mentionnés à l'article L. 311-3, à partir d'un système d'information mentionné à l'article L. 312-9, dans des conditions définies par décret. Sur chacun de ces points, l'accord ou le refus est consigné par écrit dans le contrat et demeure révocable à tout moment. Pour la signature de ce contrat, la personne ou son représentant légal peut se faire accompagner d'une personne de son choix.</w:t>
      </w:r>
    </w:p>
    <w:p w14:paraId="022E8D43" w14:textId="77777777" w:rsidR="00262FDA" w:rsidRDefault="00262FDA" w:rsidP="00262FDA">
      <w:pPr>
        <w:jc w:val="both"/>
        <w:rPr>
          <w:rFonts w:cs="Arial"/>
        </w:rPr>
      </w:pPr>
    </w:p>
    <w:p w14:paraId="31BF27E8" w14:textId="77777777" w:rsidR="009E6E32" w:rsidRDefault="009E6E32" w:rsidP="009E6E32">
      <w:r w:rsidRPr="00462F47">
        <w:t xml:space="preserve">Le résident, </w:t>
      </w:r>
    </w:p>
    <w:p w14:paraId="0D6AACF3" w14:textId="77777777" w:rsidR="009E6E32" w:rsidRPr="00462F47" w:rsidRDefault="009E6E32" w:rsidP="009E6E32"/>
    <w:p w14:paraId="5079AC8F" w14:textId="77777777" w:rsidR="009E6E32" w:rsidRPr="00462F47" w:rsidRDefault="00F34E31" w:rsidP="009E6E32">
      <w:sdt>
        <w:sdtPr>
          <w:id w:val="-969120861"/>
          <w14:checkbox>
            <w14:checked w14:val="0"/>
            <w14:checkedState w14:val="2612" w14:font="MS Gothic"/>
            <w14:uncheckedState w14:val="2610" w14:font="MS Gothic"/>
          </w14:checkbox>
        </w:sdtPr>
        <w:sdtEndPr/>
        <w:sdtContent>
          <w:r w:rsidR="009E6E32" w:rsidRPr="00462F47">
            <w:rPr>
              <w:rFonts w:ascii="MS Gothic" w:eastAsia="MS Gothic" w:hAnsi="MS Gothic" w:hint="eastAsia"/>
            </w:rPr>
            <w:t>☐</w:t>
          </w:r>
        </w:sdtContent>
      </w:sdt>
      <w:r w:rsidR="009E6E32">
        <w:t xml:space="preserve"> </w:t>
      </w:r>
      <w:r w:rsidR="009E6E32" w:rsidRPr="00462F47">
        <w:t xml:space="preserve">Madame </w:t>
      </w:r>
      <w:r w:rsidR="009E6E32">
        <w:tab/>
      </w:r>
      <w:sdt>
        <w:sdtPr>
          <w:id w:val="-1138571347"/>
          <w14:checkbox>
            <w14:checked w14:val="0"/>
            <w14:checkedState w14:val="2612" w14:font="MS Gothic"/>
            <w14:uncheckedState w14:val="2610" w14:font="MS Gothic"/>
          </w14:checkbox>
        </w:sdtPr>
        <w:sdtEndPr/>
        <w:sdtContent>
          <w:r w:rsidR="009E6E32">
            <w:rPr>
              <w:rFonts w:ascii="MS Gothic" w:eastAsia="MS Gothic" w:hAnsi="MS Gothic" w:hint="eastAsia"/>
            </w:rPr>
            <w:t>☐</w:t>
          </w:r>
        </w:sdtContent>
      </w:sdt>
      <w:r w:rsidR="009E6E32">
        <w:t xml:space="preserve"> </w:t>
      </w:r>
      <w:r w:rsidR="009E6E32" w:rsidRPr="00462F47">
        <w:t>Monsieur</w:t>
      </w:r>
    </w:p>
    <w:p w14:paraId="66DDD253" w14:textId="77777777" w:rsidR="009E6E32" w:rsidRPr="00462F47" w:rsidRDefault="009E6E32" w:rsidP="009E6E32">
      <w:r w:rsidRPr="00462F47">
        <w:t xml:space="preserve">NOM : </w:t>
      </w:r>
    </w:p>
    <w:p w14:paraId="66DA94F7" w14:textId="77777777" w:rsidR="009E6E32" w:rsidRPr="00462F47" w:rsidRDefault="009E6E32" w:rsidP="009E6E32">
      <w:r w:rsidRPr="00462F47">
        <w:t xml:space="preserve">Prénom : </w:t>
      </w:r>
    </w:p>
    <w:p w14:paraId="6A91A743" w14:textId="77777777" w:rsidR="009E6E32" w:rsidRPr="00462F47" w:rsidRDefault="009E6E32" w:rsidP="009E6E32">
      <w:proofErr w:type="gramStart"/>
      <w:r w:rsidRPr="00462F47">
        <w:t>Ou</w:t>
      </w:r>
      <w:proofErr w:type="gramEnd"/>
    </w:p>
    <w:p w14:paraId="70CAA5E1" w14:textId="77777777" w:rsidR="009E6E32" w:rsidRPr="00462F47" w:rsidRDefault="009E6E32" w:rsidP="009E6E32"/>
    <w:p w14:paraId="294AA233" w14:textId="77777777" w:rsidR="009E6E32" w:rsidRPr="00462F47" w:rsidRDefault="009E6E32" w:rsidP="009E6E32">
      <w:r w:rsidRPr="00462F47">
        <w:t xml:space="preserve">Son représentant légal, </w:t>
      </w:r>
    </w:p>
    <w:p w14:paraId="2F3D42F0" w14:textId="77777777" w:rsidR="009E6E32" w:rsidRPr="00462F47" w:rsidRDefault="009E6E32" w:rsidP="009E6E32"/>
    <w:p w14:paraId="5C3DC4CE" w14:textId="77777777" w:rsidR="009E6E32" w:rsidRPr="00462F47" w:rsidRDefault="00F34E31" w:rsidP="009E6E32">
      <w:sdt>
        <w:sdtPr>
          <w:id w:val="-1324356334"/>
          <w14:checkbox>
            <w14:checked w14:val="0"/>
            <w14:checkedState w14:val="2612" w14:font="MS Gothic"/>
            <w14:uncheckedState w14:val="2610" w14:font="MS Gothic"/>
          </w14:checkbox>
        </w:sdtPr>
        <w:sdtEndPr/>
        <w:sdtContent>
          <w:r w:rsidR="009E6E32">
            <w:rPr>
              <w:rFonts w:ascii="MS Gothic" w:eastAsia="MS Gothic" w:hAnsi="MS Gothic" w:hint="eastAsia"/>
            </w:rPr>
            <w:t>☐</w:t>
          </w:r>
        </w:sdtContent>
      </w:sdt>
      <w:r w:rsidR="009E6E32">
        <w:t xml:space="preserve"> </w:t>
      </w:r>
      <w:r w:rsidR="009E6E32" w:rsidRPr="00462F47">
        <w:t xml:space="preserve">Madame </w:t>
      </w:r>
      <w:r w:rsidR="009E6E32">
        <w:tab/>
      </w:r>
      <w:sdt>
        <w:sdtPr>
          <w:id w:val="1129984632"/>
          <w14:checkbox>
            <w14:checked w14:val="0"/>
            <w14:checkedState w14:val="2612" w14:font="MS Gothic"/>
            <w14:uncheckedState w14:val="2610" w14:font="MS Gothic"/>
          </w14:checkbox>
        </w:sdtPr>
        <w:sdtEndPr/>
        <w:sdtContent>
          <w:r w:rsidR="009E6E32">
            <w:rPr>
              <w:rFonts w:ascii="MS Gothic" w:eastAsia="MS Gothic" w:hAnsi="MS Gothic" w:hint="eastAsia"/>
            </w:rPr>
            <w:t>☐</w:t>
          </w:r>
        </w:sdtContent>
      </w:sdt>
      <w:r w:rsidR="009E6E32">
        <w:t xml:space="preserve"> </w:t>
      </w:r>
      <w:r w:rsidR="009E6E32" w:rsidRPr="00462F47">
        <w:t>Monsieur</w:t>
      </w:r>
    </w:p>
    <w:p w14:paraId="48B407F3" w14:textId="77777777" w:rsidR="009E6E32" w:rsidRPr="00462F47" w:rsidRDefault="009E6E32" w:rsidP="009E6E32">
      <w:r w:rsidRPr="00462F47">
        <w:t xml:space="preserve">NOM : </w:t>
      </w:r>
    </w:p>
    <w:p w14:paraId="3DA1CB72" w14:textId="77777777" w:rsidR="009E6E32" w:rsidRPr="00462F47" w:rsidRDefault="009E6E32" w:rsidP="009E6E32">
      <w:r w:rsidRPr="00462F47">
        <w:t xml:space="preserve">Prénom : </w:t>
      </w:r>
    </w:p>
    <w:p w14:paraId="2EE3E593" w14:textId="77777777" w:rsidR="00262FDA" w:rsidRDefault="00262FDA" w:rsidP="002B1BA2">
      <w:pPr>
        <w:jc w:val="both"/>
      </w:pPr>
    </w:p>
    <w:p w14:paraId="1F77ED86" w14:textId="6A7C5C6A" w:rsidR="009E6E32" w:rsidRPr="004A31A9" w:rsidRDefault="009E6E32" w:rsidP="009E6E32">
      <w:pPr>
        <w:pStyle w:val="Paragraphedeliste"/>
        <w:numPr>
          <w:ilvl w:val="0"/>
          <w:numId w:val="2"/>
        </w:numPr>
        <w:jc w:val="both"/>
        <w:rPr>
          <w:rFonts w:cs="Arial"/>
        </w:rPr>
      </w:pPr>
      <w:r w:rsidRPr="004A31A9">
        <w:rPr>
          <w:rFonts w:cs="Arial"/>
        </w:rPr>
        <w:t>Donne mon accord pour le contrôle effectué dans mon espace de vie privatif</w:t>
      </w:r>
    </w:p>
    <w:p w14:paraId="56DFE9D9" w14:textId="32779725" w:rsidR="009E6E32" w:rsidRDefault="009E6E32" w:rsidP="009E6E32">
      <w:pPr>
        <w:pStyle w:val="Paragraphedeliste"/>
        <w:numPr>
          <w:ilvl w:val="0"/>
          <w:numId w:val="2"/>
        </w:numPr>
        <w:jc w:val="both"/>
        <w:rPr>
          <w:rFonts w:cs="Arial"/>
        </w:rPr>
      </w:pPr>
      <w:r>
        <w:rPr>
          <w:rFonts w:cs="Arial"/>
        </w:rPr>
        <w:t>Refuse le contrôle effectué dans mon espace privatif</w:t>
      </w:r>
    </w:p>
    <w:p w14:paraId="17DFC979" w14:textId="77777777" w:rsidR="00674E98" w:rsidRDefault="00674E98" w:rsidP="00674E98">
      <w:pPr>
        <w:pStyle w:val="Paragraphedeliste"/>
        <w:ind w:left="786"/>
        <w:jc w:val="both"/>
        <w:rPr>
          <w:rFonts w:cs="Arial"/>
        </w:rPr>
      </w:pPr>
    </w:p>
    <w:p w14:paraId="1196D89A" w14:textId="5D48EAEF" w:rsidR="009E6E32" w:rsidRPr="004A31A9" w:rsidRDefault="009E6E32" w:rsidP="00674E98">
      <w:pPr>
        <w:pStyle w:val="Paragraphedeliste"/>
        <w:numPr>
          <w:ilvl w:val="0"/>
          <w:numId w:val="2"/>
        </w:numPr>
        <w:jc w:val="both"/>
        <w:rPr>
          <w:rFonts w:cs="Arial"/>
        </w:rPr>
      </w:pPr>
      <w:r w:rsidRPr="00134AB5">
        <w:rPr>
          <w:rFonts w:cs="Arial"/>
        </w:rPr>
        <w:t xml:space="preserve"> </w:t>
      </w:r>
      <w:r>
        <w:rPr>
          <w:rFonts w:cs="Arial"/>
        </w:rPr>
        <w:t xml:space="preserve">Donne mon accord pour </w:t>
      </w:r>
      <w:r w:rsidRPr="004A31A9">
        <w:rPr>
          <w:rFonts w:cs="Arial"/>
        </w:rPr>
        <w:t>la col</w:t>
      </w:r>
      <w:r>
        <w:rPr>
          <w:rFonts w:cs="Arial"/>
        </w:rPr>
        <w:t>lecte, la conservation et l</w:t>
      </w:r>
      <w:r w:rsidRPr="004A31A9">
        <w:rPr>
          <w:rFonts w:cs="Arial"/>
        </w:rPr>
        <w:t>e</w:t>
      </w:r>
      <w:r>
        <w:rPr>
          <w:rFonts w:cs="Arial"/>
        </w:rPr>
        <w:t xml:space="preserve"> </w:t>
      </w:r>
      <w:r w:rsidRPr="004A31A9">
        <w:rPr>
          <w:rFonts w:cs="Arial"/>
        </w:rPr>
        <w:t>traitement des données personnelles recueil</w:t>
      </w:r>
      <w:r>
        <w:rPr>
          <w:rFonts w:cs="Arial"/>
        </w:rPr>
        <w:t>lie</w:t>
      </w:r>
      <w:r w:rsidRPr="004A31A9">
        <w:rPr>
          <w:rFonts w:cs="Arial"/>
        </w:rPr>
        <w:t xml:space="preserve">s </w:t>
      </w:r>
    </w:p>
    <w:p w14:paraId="6F8FD9F1" w14:textId="4C890090" w:rsidR="00262FDA" w:rsidRDefault="009E6E32" w:rsidP="009E6E32">
      <w:pPr>
        <w:pStyle w:val="Paragraphedeliste"/>
        <w:numPr>
          <w:ilvl w:val="0"/>
          <w:numId w:val="2"/>
        </w:numPr>
        <w:jc w:val="both"/>
      </w:pPr>
      <w:r>
        <w:rPr>
          <w:rFonts w:cs="Arial"/>
        </w:rPr>
        <w:t>Refuse</w:t>
      </w:r>
      <w:r w:rsidRPr="004A31A9">
        <w:rPr>
          <w:rFonts w:cs="Arial"/>
        </w:rPr>
        <w:t xml:space="preserve"> la col</w:t>
      </w:r>
      <w:r>
        <w:rPr>
          <w:rFonts w:cs="Arial"/>
        </w:rPr>
        <w:t>lecte, la conservation et l</w:t>
      </w:r>
      <w:r w:rsidRPr="004A31A9">
        <w:rPr>
          <w:rFonts w:cs="Arial"/>
        </w:rPr>
        <w:t>e</w:t>
      </w:r>
      <w:r>
        <w:rPr>
          <w:rFonts w:cs="Arial"/>
        </w:rPr>
        <w:t xml:space="preserve"> </w:t>
      </w:r>
      <w:r w:rsidRPr="004A31A9">
        <w:rPr>
          <w:rFonts w:cs="Arial"/>
        </w:rPr>
        <w:t>traitement des données personnelles recueil</w:t>
      </w:r>
      <w:r>
        <w:rPr>
          <w:rFonts w:cs="Arial"/>
        </w:rPr>
        <w:t>lie</w:t>
      </w:r>
      <w:r w:rsidRPr="004A31A9">
        <w:rPr>
          <w:rFonts w:cs="Arial"/>
        </w:rPr>
        <w:t>s</w:t>
      </w:r>
    </w:p>
    <w:p w14:paraId="591F0F55" w14:textId="77777777" w:rsidR="009E6E32" w:rsidRDefault="009E6E32" w:rsidP="009E6E32">
      <w:pPr>
        <w:jc w:val="both"/>
        <w:rPr>
          <w:rFonts w:cs="Arial"/>
          <w:b/>
        </w:rPr>
      </w:pPr>
    </w:p>
    <w:p w14:paraId="4E5FB881" w14:textId="27495A2C" w:rsidR="009E6E32" w:rsidRPr="00757F51" w:rsidRDefault="009E6E32" w:rsidP="009E6E32">
      <w:pPr>
        <w:jc w:val="both"/>
        <w:rPr>
          <w:rFonts w:cs="Arial"/>
          <w:b/>
        </w:rPr>
      </w:pPr>
      <w:r w:rsidRPr="00757F51">
        <w:rPr>
          <w:rFonts w:cs="Arial"/>
          <w:b/>
        </w:rPr>
        <w:t>Contrat de séjour établi conformément à :</w:t>
      </w:r>
    </w:p>
    <w:p w14:paraId="0354926F" w14:textId="77777777" w:rsidR="000E2329" w:rsidRDefault="000E2329" w:rsidP="001B74F8"/>
    <w:p w14:paraId="223B3F1F" w14:textId="77777777" w:rsidR="00E3341F" w:rsidRPr="001B6219" w:rsidRDefault="00E3341F" w:rsidP="002B1BA2">
      <w:pPr>
        <w:pStyle w:val="Paragraphedeliste"/>
        <w:numPr>
          <w:ilvl w:val="0"/>
          <w:numId w:val="2"/>
        </w:numPr>
        <w:jc w:val="both"/>
      </w:pPr>
      <w:r w:rsidRPr="001B6219">
        <w:t xml:space="preserve"> </w:t>
      </w:r>
      <w:proofErr w:type="gramStart"/>
      <w:r w:rsidRPr="001B6219">
        <w:t>la</w:t>
      </w:r>
      <w:proofErr w:type="gramEnd"/>
      <w:r w:rsidRPr="001B6219">
        <w:t xml:space="preserve"> Loi du 2 janvier 2002 rénovant l'action sociale et médico-sociale, article L 311-4 du Code de l’action sociale et des familles ;</w:t>
      </w:r>
    </w:p>
    <w:p w14:paraId="55F153A3" w14:textId="77777777" w:rsidR="00E3341F" w:rsidRPr="001B6219" w:rsidRDefault="00E3341F" w:rsidP="002B1BA2">
      <w:pPr>
        <w:pStyle w:val="Paragraphedeliste"/>
        <w:numPr>
          <w:ilvl w:val="0"/>
          <w:numId w:val="2"/>
        </w:numPr>
        <w:jc w:val="both"/>
      </w:pPr>
      <w:proofErr w:type="gramStart"/>
      <w:r w:rsidRPr="001B6219">
        <w:t>au</w:t>
      </w:r>
      <w:proofErr w:type="gramEnd"/>
      <w:r w:rsidRPr="001B6219">
        <w:t xml:space="preserve"> décret n°2004-1274 du 26 novembre 2004 relatif au contrat de séjour ou au document individuel de prise en charge ;</w:t>
      </w:r>
    </w:p>
    <w:p w14:paraId="26228A14" w14:textId="77777777" w:rsidR="00E3341F" w:rsidRPr="001B6219" w:rsidRDefault="00E3341F" w:rsidP="002B1BA2">
      <w:pPr>
        <w:pStyle w:val="Paragraphedeliste"/>
        <w:numPr>
          <w:ilvl w:val="0"/>
          <w:numId w:val="2"/>
        </w:numPr>
        <w:jc w:val="both"/>
      </w:pPr>
      <w:proofErr w:type="gramStart"/>
      <w:r w:rsidRPr="001B6219">
        <w:t>au</w:t>
      </w:r>
      <w:proofErr w:type="gramEnd"/>
      <w:r w:rsidRPr="001B6219">
        <w:t xml:space="preserve"> décret n° 2005-560 du 27 mai 2005 (articles D. 312-157 à D. 312-159.1 du code de l’action sociale et des familles) relatif à la qualification, aux missions et au mode de rémunération du médecin coordonnateur exerçant dans un établissement hébergeant des personnes âgées dépendantes mentionné au I de l’article L 313-12 du Code de l’Action Sociale et des Familles ;</w:t>
      </w:r>
    </w:p>
    <w:p w14:paraId="1617F065" w14:textId="77777777" w:rsidR="00E3341F" w:rsidRPr="001B6219" w:rsidRDefault="00E3341F" w:rsidP="002B1BA2">
      <w:pPr>
        <w:pStyle w:val="Paragraphedeliste"/>
        <w:numPr>
          <w:ilvl w:val="0"/>
          <w:numId w:val="2"/>
        </w:numPr>
        <w:jc w:val="both"/>
      </w:pPr>
      <w:proofErr w:type="gramStart"/>
      <w:r w:rsidRPr="001B6219">
        <w:t>au</w:t>
      </w:r>
      <w:proofErr w:type="gramEnd"/>
      <w:r w:rsidRPr="001B6219">
        <w:t xml:space="preserve"> décret n° 2011-1047 du 2 septembre 2011 (article D. 312-156 du code de l’action sociale et des familles) relatif au temps d’exercice et aux missions du médecin coordonnateur exerçant dans un établissement d’hébergement pour personnes âgées dépendantes</w:t>
      </w:r>
    </w:p>
    <w:p w14:paraId="2F6DFEFA" w14:textId="77777777" w:rsidR="00E3341F" w:rsidRPr="001B6219" w:rsidRDefault="00E3341F" w:rsidP="002B1BA2">
      <w:pPr>
        <w:pStyle w:val="Paragraphedeliste"/>
        <w:numPr>
          <w:ilvl w:val="0"/>
          <w:numId w:val="2"/>
        </w:numPr>
        <w:jc w:val="both"/>
      </w:pPr>
      <w:proofErr w:type="gramStart"/>
      <w:r w:rsidRPr="001B6219">
        <w:t>au</w:t>
      </w:r>
      <w:proofErr w:type="gramEnd"/>
      <w:r w:rsidRPr="001B6219">
        <w:t xml:space="preserve"> décret n° 2010-1731 du 30 décembre 2010 (article R. 313-30-2 et 3 de l’action sociale et des familles) relatif à l’intervention des professionnels de santé exerçant à titre libéral dans un établissement d’hébergement pour personnes âgées dépendantes</w:t>
      </w:r>
    </w:p>
    <w:p w14:paraId="29DB7DB6" w14:textId="77777777" w:rsidR="00E3341F" w:rsidRPr="001B6219" w:rsidRDefault="00E3341F" w:rsidP="002B1BA2">
      <w:pPr>
        <w:pStyle w:val="Paragraphedeliste"/>
        <w:numPr>
          <w:ilvl w:val="0"/>
          <w:numId w:val="2"/>
        </w:numPr>
        <w:jc w:val="both"/>
      </w:pPr>
      <w:proofErr w:type="gramStart"/>
      <w:r w:rsidRPr="001B6219">
        <w:t>aux</w:t>
      </w:r>
      <w:proofErr w:type="gramEnd"/>
      <w:r w:rsidRPr="001B6219">
        <w:t xml:space="preserve"> dispositions contenues dans le règlement départemental d’aide sociale ;</w:t>
      </w:r>
    </w:p>
    <w:p w14:paraId="64726E21" w14:textId="77777777" w:rsidR="00E3341F" w:rsidRPr="001B6219" w:rsidRDefault="00E3341F" w:rsidP="002B1BA2">
      <w:pPr>
        <w:pStyle w:val="Paragraphedeliste"/>
        <w:numPr>
          <w:ilvl w:val="0"/>
          <w:numId w:val="2"/>
        </w:numPr>
        <w:jc w:val="both"/>
      </w:pPr>
      <w:proofErr w:type="gramStart"/>
      <w:r w:rsidRPr="001B6219">
        <w:t>aux</w:t>
      </w:r>
      <w:proofErr w:type="gramEnd"/>
      <w:r w:rsidRPr="001B6219">
        <w:t xml:space="preserve"> dispositions contenues dans la convention tripartite pluriannuelle établie entre l’Etablissement, le </w:t>
      </w:r>
      <w:r>
        <w:t>Conseil Départemental</w:t>
      </w:r>
      <w:r w:rsidRPr="001B6219">
        <w:t xml:space="preserve"> de l’Ain et l’Agence Régionale de santé Rhône Alpes ;</w:t>
      </w:r>
    </w:p>
    <w:p w14:paraId="14F7DEFA" w14:textId="77777777" w:rsidR="00E3341F" w:rsidRPr="001B6219" w:rsidRDefault="00E3341F" w:rsidP="002B1BA2">
      <w:pPr>
        <w:pStyle w:val="Paragraphedeliste"/>
        <w:numPr>
          <w:ilvl w:val="0"/>
          <w:numId w:val="2"/>
        </w:numPr>
        <w:jc w:val="both"/>
      </w:pPr>
      <w:proofErr w:type="gramStart"/>
      <w:r w:rsidRPr="001B6219">
        <w:t>aux</w:t>
      </w:r>
      <w:proofErr w:type="gramEnd"/>
      <w:r w:rsidRPr="001B6219">
        <w:t xml:space="preserve"> délibérations du Conseil d’Administration de l’Etablissement ;</w:t>
      </w:r>
    </w:p>
    <w:p w14:paraId="0431E162" w14:textId="77777777" w:rsidR="00E3341F" w:rsidRDefault="00E3341F" w:rsidP="001B74F8"/>
    <w:p w14:paraId="0B8BA28A" w14:textId="77777777" w:rsidR="00F32EFE" w:rsidRDefault="00F32EFE" w:rsidP="001B74F8"/>
    <w:p w14:paraId="7347DA6A" w14:textId="77777777" w:rsidR="00F32EFE" w:rsidRDefault="00F32EFE" w:rsidP="001B74F8"/>
    <w:p w14:paraId="719192D4" w14:textId="77777777" w:rsidR="00F32EFE" w:rsidRDefault="00F32EFE" w:rsidP="001B74F8"/>
    <w:p w14:paraId="2E063333" w14:textId="77777777" w:rsidR="00F32EFE" w:rsidRDefault="00F32EFE" w:rsidP="001B74F8"/>
    <w:p w14:paraId="3B8CE973" w14:textId="77777777" w:rsidR="00F32EFE" w:rsidRDefault="00F32EFE" w:rsidP="001B74F8"/>
    <w:p w14:paraId="0945FA33" w14:textId="77777777" w:rsidR="00F32EFE" w:rsidRDefault="00F32EFE" w:rsidP="001B74F8"/>
    <w:p w14:paraId="6EDEB034" w14:textId="77777777" w:rsidR="00F32EFE" w:rsidRDefault="00F32EFE" w:rsidP="001B74F8"/>
    <w:p w14:paraId="08A027CC" w14:textId="77777777" w:rsidR="00E3341F" w:rsidRDefault="00E3341F" w:rsidP="001B74F8">
      <w:r w:rsidRPr="00757F51">
        <w:t>Pièces jointes au contrat de séjour :</w:t>
      </w:r>
    </w:p>
    <w:p w14:paraId="4A62CFFE" w14:textId="77777777" w:rsidR="000E2329" w:rsidRDefault="000E2329" w:rsidP="001B74F8"/>
    <w:p w14:paraId="4E8DC0E1" w14:textId="77777777" w:rsidR="00E3341F" w:rsidRPr="001B6219" w:rsidRDefault="00E3341F" w:rsidP="002B1BA2">
      <w:pPr>
        <w:pStyle w:val="Paragraphedeliste"/>
        <w:numPr>
          <w:ilvl w:val="0"/>
          <w:numId w:val="2"/>
        </w:numPr>
        <w:jc w:val="both"/>
      </w:pPr>
      <w:proofErr w:type="gramStart"/>
      <w:r w:rsidRPr="001B6219">
        <w:t>le</w:t>
      </w:r>
      <w:proofErr w:type="gramEnd"/>
      <w:r w:rsidRPr="001B6219">
        <w:t xml:space="preserve"> document "Règlement de fonctionnement" dont le résident et/ou son représentant légal déclare avoir pris connaissance</w:t>
      </w:r>
    </w:p>
    <w:p w14:paraId="2F2D4907" w14:textId="77777777" w:rsidR="00E3341F" w:rsidRDefault="00E3341F" w:rsidP="002B1BA2">
      <w:pPr>
        <w:pStyle w:val="Paragraphedeliste"/>
        <w:numPr>
          <w:ilvl w:val="0"/>
          <w:numId w:val="2"/>
        </w:numPr>
        <w:jc w:val="both"/>
      </w:pPr>
      <w:proofErr w:type="gramStart"/>
      <w:r w:rsidRPr="001B6219">
        <w:t>le</w:t>
      </w:r>
      <w:proofErr w:type="gramEnd"/>
      <w:r w:rsidRPr="001B6219">
        <w:t xml:space="preserve"> livret d’accueil</w:t>
      </w:r>
    </w:p>
    <w:p w14:paraId="77575F2A" w14:textId="69A5FA55" w:rsidR="00E41A1A" w:rsidRDefault="00E41A1A" w:rsidP="002B1BA2">
      <w:pPr>
        <w:pStyle w:val="Paragraphedeliste"/>
        <w:numPr>
          <w:ilvl w:val="0"/>
          <w:numId w:val="2"/>
        </w:numPr>
        <w:jc w:val="both"/>
      </w:pPr>
      <w:proofErr w:type="gramStart"/>
      <w:r>
        <w:t>le</w:t>
      </w:r>
      <w:proofErr w:type="gramEnd"/>
      <w:r>
        <w:t xml:space="preserve"> formulaire de </w:t>
      </w:r>
      <w:r w:rsidR="00AA58C9">
        <w:t>d</w:t>
      </w:r>
      <w:r>
        <w:t>roit à l’image</w:t>
      </w:r>
    </w:p>
    <w:p w14:paraId="086E1BB4" w14:textId="15E3B196" w:rsidR="002E3E13" w:rsidRDefault="002E3E13" w:rsidP="002B1BA2">
      <w:pPr>
        <w:pStyle w:val="Paragraphedeliste"/>
        <w:numPr>
          <w:ilvl w:val="0"/>
          <w:numId w:val="2"/>
        </w:numPr>
        <w:jc w:val="both"/>
      </w:pPr>
      <w:proofErr w:type="gramStart"/>
      <w:r>
        <w:t>le</w:t>
      </w:r>
      <w:proofErr w:type="gramEnd"/>
      <w:r>
        <w:t xml:space="preserve"> formulaire de désignation de la personne de confiance</w:t>
      </w:r>
    </w:p>
    <w:p w14:paraId="0BBDA3DE" w14:textId="09676F38" w:rsidR="002E3E13" w:rsidRPr="001B6219" w:rsidRDefault="002E3E13" w:rsidP="002B1BA2">
      <w:pPr>
        <w:pStyle w:val="Paragraphedeliste"/>
        <w:numPr>
          <w:ilvl w:val="0"/>
          <w:numId w:val="2"/>
        </w:numPr>
        <w:jc w:val="both"/>
      </w:pPr>
      <w:proofErr w:type="gramStart"/>
      <w:r>
        <w:t>le</w:t>
      </w:r>
      <w:proofErr w:type="gramEnd"/>
      <w:r>
        <w:t xml:space="preserve"> formulaire des directives anticipées</w:t>
      </w:r>
    </w:p>
    <w:p w14:paraId="6DEAD55A" w14:textId="77777777" w:rsidR="00E3341F" w:rsidRPr="001B6219" w:rsidRDefault="00E3341F" w:rsidP="002B1BA2">
      <w:pPr>
        <w:pStyle w:val="Paragraphedeliste"/>
        <w:numPr>
          <w:ilvl w:val="0"/>
          <w:numId w:val="2"/>
        </w:numPr>
        <w:jc w:val="both"/>
      </w:pPr>
      <w:proofErr w:type="gramStart"/>
      <w:r w:rsidRPr="001B6219">
        <w:t>la</w:t>
      </w:r>
      <w:proofErr w:type="gramEnd"/>
      <w:r w:rsidRPr="001B6219">
        <w:t xml:space="preserve"> liste des pièces administratives à fournir</w:t>
      </w:r>
    </w:p>
    <w:p w14:paraId="6507CAB7" w14:textId="0A827FF8" w:rsidR="00E3341F" w:rsidRPr="001B6219" w:rsidRDefault="00E3341F" w:rsidP="002B1BA2">
      <w:pPr>
        <w:pStyle w:val="Paragraphedeliste"/>
        <w:numPr>
          <w:ilvl w:val="0"/>
          <w:numId w:val="2"/>
        </w:numPr>
        <w:jc w:val="both"/>
      </w:pPr>
      <w:proofErr w:type="gramStart"/>
      <w:r w:rsidRPr="001B6219">
        <w:t>les</w:t>
      </w:r>
      <w:proofErr w:type="gramEnd"/>
      <w:r w:rsidRPr="001B6219">
        <w:t xml:space="preserve"> tarifs généraux </w:t>
      </w:r>
      <w:r w:rsidR="002E3E13">
        <w:t>et les conditions de facturation de chaque prestation</w:t>
      </w:r>
    </w:p>
    <w:p w14:paraId="1AE4C3FF" w14:textId="77777777" w:rsidR="00FA2774" w:rsidRDefault="00FA2774" w:rsidP="001B74F8"/>
    <w:p w14:paraId="7313D58D" w14:textId="034B80C8" w:rsidR="00757F51" w:rsidRDefault="00FA2774" w:rsidP="001B74F8">
      <w:r w:rsidRPr="00462F47">
        <w:t xml:space="preserve">Contrat </w:t>
      </w:r>
      <w:r w:rsidR="00757F51" w:rsidRPr="00462F47">
        <w:t>établi</w:t>
      </w:r>
      <w:r w:rsidR="00E3341F" w:rsidRPr="00462F47">
        <w:t xml:space="preserve"> à </w:t>
      </w:r>
      <w:r w:rsidR="00757F51" w:rsidRPr="00462F47">
        <w:t>M</w:t>
      </w:r>
      <w:r w:rsidR="00146406" w:rsidRPr="00462F47">
        <w:t>eximieux</w:t>
      </w:r>
      <w:r w:rsidR="00E3341F" w:rsidRPr="00462F47">
        <w:t xml:space="preserve"> le</w:t>
      </w:r>
      <w:r w:rsidR="00111234" w:rsidRPr="00462F47">
        <w:t xml:space="preserve"> : </w:t>
      </w:r>
    </w:p>
    <w:p w14:paraId="3BA24910" w14:textId="77777777" w:rsidR="001C3ED8" w:rsidRDefault="001C3ED8" w:rsidP="001B74F8"/>
    <w:p w14:paraId="302D13BB" w14:textId="77777777" w:rsidR="001C3ED8" w:rsidRDefault="001C3ED8" w:rsidP="001B74F8"/>
    <w:tbl>
      <w:tblPr>
        <w:tblStyle w:val="Grilledutableau"/>
        <w:tblW w:w="10206" w:type="dxa"/>
        <w:tblInd w:w="-284" w:type="dxa"/>
        <w:tblLook w:val="04A0" w:firstRow="1" w:lastRow="0" w:firstColumn="1" w:lastColumn="0" w:noHBand="0" w:noVBand="1"/>
      </w:tblPr>
      <w:tblGrid>
        <w:gridCol w:w="3402"/>
        <w:gridCol w:w="3402"/>
        <w:gridCol w:w="3402"/>
      </w:tblGrid>
      <w:tr w:rsidR="00757F51" w:rsidRPr="00462F47" w14:paraId="432F3440" w14:textId="77777777" w:rsidTr="00757F51">
        <w:trPr>
          <w:trHeight w:val="397"/>
        </w:trPr>
        <w:tc>
          <w:tcPr>
            <w:tcW w:w="3402" w:type="dxa"/>
            <w:vAlign w:val="center"/>
          </w:tcPr>
          <w:p w14:paraId="2CE1AFB2" w14:textId="785E8FB3" w:rsidR="00757F51" w:rsidRPr="00462F47" w:rsidRDefault="00757F51" w:rsidP="001B74F8">
            <w:r w:rsidRPr="00462F47">
              <w:t>Direc</w:t>
            </w:r>
            <w:r w:rsidR="00E137C5">
              <w:t>t</w:t>
            </w:r>
            <w:r w:rsidR="00084020">
              <w:t>rice intérimaire</w:t>
            </w:r>
          </w:p>
        </w:tc>
        <w:tc>
          <w:tcPr>
            <w:tcW w:w="3402" w:type="dxa"/>
            <w:vAlign w:val="center"/>
          </w:tcPr>
          <w:p w14:paraId="691E13F5" w14:textId="17F5698E" w:rsidR="00757F51" w:rsidRPr="00462F47" w:rsidRDefault="00757F51" w:rsidP="001B74F8">
            <w:r w:rsidRPr="00462F47">
              <w:t>Résident</w:t>
            </w:r>
          </w:p>
        </w:tc>
        <w:tc>
          <w:tcPr>
            <w:tcW w:w="3402" w:type="dxa"/>
            <w:vAlign w:val="center"/>
          </w:tcPr>
          <w:p w14:paraId="50A485CB" w14:textId="77777777" w:rsidR="00757F51" w:rsidRPr="00462F47" w:rsidRDefault="00757F51" w:rsidP="001B74F8">
            <w:r w:rsidRPr="00462F47">
              <w:t>Représentant légal du résident</w:t>
            </w:r>
          </w:p>
          <w:p w14:paraId="41F0851B" w14:textId="044BD758" w:rsidR="004B254F" w:rsidRPr="00462F47" w:rsidRDefault="004B254F" w:rsidP="001B74F8">
            <w:r w:rsidRPr="00462F47">
              <w:t>(le cas échéant)</w:t>
            </w:r>
          </w:p>
        </w:tc>
      </w:tr>
      <w:tr w:rsidR="00757F51" w:rsidRPr="00462F47" w14:paraId="5C81CA69" w14:textId="77777777" w:rsidTr="00757F51">
        <w:trPr>
          <w:trHeight w:val="397"/>
        </w:trPr>
        <w:tc>
          <w:tcPr>
            <w:tcW w:w="3402" w:type="dxa"/>
            <w:vAlign w:val="center"/>
          </w:tcPr>
          <w:p w14:paraId="04F4541E" w14:textId="287B1798" w:rsidR="00757F51" w:rsidRPr="00462F47" w:rsidRDefault="00084020" w:rsidP="001B74F8">
            <w:r>
              <w:t>Madame Marie-Pierre DARAS</w:t>
            </w:r>
          </w:p>
        </w:tc>
        <w:tc>
          <w:tcPr>
            <w:tcW w:w="3402" w:type="dxa"/>
            <w:vAlign w:val="center"/>
          </w:tcPr>
          <w:p w14:paraId="2C4BC6B6" w14:textId="0A2425DC" w:rsidR="00757F51" w:rsidRPr="00462F47" w:rsidRDefault="00757F51" w:rsidP="001B74F8"/>
        </w:tc>
        <w:tc>
          <w:tcPr>
            <w:tcW w:w="3402" w:type="dxa"/>
            <w:vAlign w:val="center"/>
          </w:tcPr>
          <w:p w14:paraId="7212F65A" w14:textId="27CD1FD9" w:rsidR="00757F51" w:rsidRPr="00462F47" w:rsidRDefault="00757F51" w:rsidP="001B74F8"/>
        </w:tc>
      </w:tr>
      <w:tr w:rsidR="00757F51" w:rsidRPr="00757F51" w14:paraId="1643893D" w14:textId="77777777" w:rsidTr="00757F51">
        <w:trPr>
          <w:trHeight w:val="1701"/>
        </w:trPr>
        <w:tc>
          <w:tcPr>
            <w:tcW w:w="3402" w:type="dxa"/>
          </w:tcPr>
          <w:p w14:paraId="41E55AA8" w14:textId="77777777" w:rsidR="00757F51" w:rsidRPr="00462F47" w:rsidRDefault="00757F51" w:rsidP="001B74F8">
            <w:r w:rsidRPr="00462F47">
              <w:t>Signature</w:t>
            </w:r>
          </w:p>
          <w:p w14:paraId="5100F05C" w14:textId="77777777" w:rsidR="00757F51" w:rsidRPr="00462F47" w:rsidRDefault="00757F51" w:rsidP="001B74F8"/>
          <w:p w14:paraId="42C00490" w14:textId="6EE4103C" w:rsidR="00757F51" w:rsidRPr="00462F47" w:rsidRDefault="00757F51" w:rsidP="001B74F8"/>
          <w:p w14:paraId="3E4FCD66" w14:textId="77777777" w:rsidR="00757F51" w:rsidRPr="00462F47" w:rsidRDefault="00757F51" w:rsidP="001B74F8"/>
          <w:p w14:paraId="7A3F17C0" w14:textId="2C11D25D" w:rsidR="00757F51" w:rsidRPr="00462F47" w:rsidRDefault="00757F51" w:rsidP="001B74F8"/>
        </w:tc>
        <w:tc>
          <w:tcPr>
            <w:tcW w:w="3402" w:type="dxa"/>
          </w:tcPr>
          <w:p w14:paraId="617F1962" w14:textId="25720A1D" w:rsidR="00757F51" w:rsidRPr="00462F47" w:rsidRDefault="00757F51" w:rsidP="001B74F8">
            <w:r w:rsidRPr="00462F47">
              <w:t>Signature</w:t>
            </w:r>
          </w:p>
        </w:tc>
        <w:tc>
          <w:tcPr>
            <w:tcW w:w="3402" w:type="dxa"/>
          </w:tcPr>
          <w:p w14:paraId="63FDAF86" w14:textId="481F2BE7" w:rsidR="00757F51" w:rsidRPr="00757F51" w:rsidRDefault="00757F51" w:rsidP="001B74F8">
            <w:r w:rsidRPr="00462F47">
              <w:t>Signature</w:t>
            </w:r>
          </w:p>
        </w:tc>
      </w:tr>
    </w:tbl>
    <w:p w14:paraId="5CA691E0" w14:textId="020DF7AA" w:rsidR="00757F51" w:rsidRDefault="00757F51" w:rsidP="001B74F8"/>
    <w:sectPr w:rsidR="00757F51" w:rsidSect="007D0E64">
      <w:headerReference w:type="default" r:id="rId11"/>
      <w:footerReference w:type="default" r:id="rId12"/>
      <w:headerReference w:type="first" r:id="rId13"/>
      <w:footerReference w:type="first" r:id="rId14"/>
      <w:type w:val="continuous"/>
      <w:pgSz w:w="11906" w:h="16838"/>
      <w:pgMar w:top="284" w:right="1080" w:bottom="567" w:left="1080" w:header="28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C2AA" w14:textId="77777777" w:rsidR="00D901C5" w:rsidRDefault="00D901C5" w:rsidP="001B74F8">
      <w:r>
        <w:separator/>
      </w:r>
    </w:p>
  </w:endnote>
  <w:endnote w:type="continuationSeparator" w:id="0">
    <w:p w14:paraId="61C9AC5B" w14:textId="77777777" w:rsidR="00D901C5" w:rsidRDefault="00D901C5" w:rsidP="001B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3447" w14:textId="4F1989DE" w:rsidR="00D901C5" w:rsidRPr="00397B9E" w:rsidRDefault="00D901C5" w:rsidP="001B74F8">
    <w:r w:rsidRPr="007634D5">
      <w:t xml:space="preserve">Centre Hospitalier C.J. </w:t>
    </w:r>
    <w:proofErr w:type="spellStart"/>
    <w:r w:rsidRPr="007634D5">
      <w:t>Ruive</w:t>
    </w:r>
    <w:r>
      <w:t>t</w:t>
    </w:r>
    <w:proofErr w:type="spellEnd"/>
    <w:r>
      <w:t xml:space="preserve"> </w:t>
    </w:r>
    <w:r>
      <w:tab/>
    </w:r>
    <w:r>
      <w:tab/>
    </w:r>
    <w:r>
      <w:tab/>
    </w:r>
    <w:r w:rsidRPr="007634D5">
      <w:t xml:space="preserve">F </w:t>
    </w:r>
    <w:r>
      <w:t>P2 MEX 001</w:t>
    </w:r>
    <w:r w:rsidRPr="007634D5">
      <w:t>-</w:t>
    </w:r>
    <w:r>
      <w:t>Contrat de séjour</w:t>
    </w:r>
    <w:r>
      <w:tab/>
      <w:t xml:space="preserve">           </w:t>
    </w:r>
    <w:r>
      <w:tab/>
    </w:r>
    <w:r w:rsidRPr="007634D5">
      <w:fldChar w:fldCharType="begin"/>
    </w:r>
    <w:r w:rsidRPr="007634D5">
      <w:instrText xml:space="preserve"> PAGE </w:instrText>
    </w:r>
    <w:r w:rsidRPr="007634D5">
      <w:fldChar w:fldCharType="separate"/>
    </w:r>
    <w:r w:rsidR="00F34E31">
      <w:rPr>
        <w:noProof/>
      </w:rPr>
      <w:t>22</w:t>
    </w:r>
    <w:r w:rsidRPr="007634D5">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5EF7" w14:textId="3BE5062D" w:rsidR="00D901C5" w:rsidRPr="00397B9E" w:rsidRDefault="00D901C5" w:rsidP="001B74F8">
    <w:r w:rsidRPr="007634D5">
      <w:t>Centre Hospitalier C.J. R</w:t>
    </w:r>
    <w:r>
      <w:t>UIVET</w:t>
    </w:r>
    <w:r>
      <w:tab/>
    </w:r>
    <w:r w:rsidR="00C204B5">
      <w:tab/>
    </w:r>
    <w:r w:rsidRPr="007634D5">
      <w:t xml:space="preserve">F </w:t>
    </w:r>
    <w:r>
      <w:t xml:space="preserve">P2 MEX 001 </w:t>
    </w:r>
    <w:r w:rsidRPr="007634D5">
      <w:t>-</w:t>
    </w:r>
    <w:r>
      <w:t>Contrat de séjour</w:t>
    </w:r>
    <w:r>
      <w:tab/>
    </w:r>
    <w:r>
      <w:tab/>
    </w:r>
    <w:r>
      <w:tab/>
    </w:r>
    <w:r>
      <w:tab/>
    </w:r>
    <w:r w:rsidRPr="007634D5">
      <w:fldChar w:fldCharType="begin"/>
    </w:r>
    <w:r w:rsidRPr="007634D5">
      <w:instrText xml:space="preserve"> PAGE </w:instrText>
    </w:r>
    <w:r w:rsidRPr="007634D5">
      <w:fldChar w:fldCharType="separate"/>
    </w:r>
    <w:r w:rsidR="00F34E31">
      <w:rPr>
        <w:noProof/>
      </w:rPr>
      <w:t>1</w:t>
    </w:r>
    <w:r w:rsidRPr="007634D5">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A5E0" w14:textId="77777777" w:rsidR="00D901C5" w:rsidRDefault="00D901C5" w:rsidP="001B74F8">
      <w:r>
        <w:separator/>
      </w:r>
    </w:p>
  </w:footnote>
  <w:footnote w:type="continuationSeparator" w:id="0">
    <w:p w14:paraId="370A218E" w14:textId="77777777" w:rsidR="00D901C5" w:rsidRDefault="00D901C5" w:rsidP="001B7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6A29" w14:textId="77777777" w:rsidR="00D901C5" w:rsidRPr="005F1AD1" w:rsidRDefault="00D901C5" w:rsidP="001B74F8">
    <w:pPr>
      <w:pStyle w:val="En-tte"/>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18"/>
      <w:gridCol w:w="4640"/>
      <w:gridCol w:w="2976"/>
    </w:tblGrid>
    <w:tr w:rsidR="00D901C5" w:rsidRPr="00907B83" w14:paraId="69242DF1" w14:textId="77777777" w:rsidTr="00EA045A">
      <w:trPr>
        <w:trHeight w:val="170"/>
        <w:jc w:val="center"/>
      </w:trPr>
      <w:tc>
        <w:tcPr>
          <w:tcW w:w="2018" w:type="dxa"/>
          <w:vMerge w:val="restart"/>
          <w:vAlign w:val="center"/>
        </w:tcPr>
        <w:p w14:paraId="53F49DCE" w14:textId="77777777" w:rsidR="00D901C5" w:rsidRPr="00907B83" w:rsidRDefault="00D901C5" w:rsidP="001B74F8">
          <w:pPr>
            <w:pStyle w:val="En-tte"/>
          </w:pPr>
          <w:r>
            <w:rPr>
              <w:noProof/>
            </w:rPr>
            <w:drawing>
              <wp:inline distT="0" distB="0" distL="0" distR="0" wp14:anchorId="439C2DC4" wp14:editId="599487A0">
                <wp:extent cx="1144270" cy="703580"/>
                <wp:effectExtent l="0" t="0" r="0" b="1270"/>
                <wp:docPr id="273251897" name="Image 27325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703580"/>
                        </a:xfrm>
                        <a:prstGeom prst="rect">
                          <a:avLst/>
                        </a:prstGeom>
                        <a:noFill/>
                        <a:ln>
                          <a:noFill/>
                        </a:ln>
                      </pic:spPr>
                    </pic:pic>
                  </a:graphicData>
                </a:graphic>
              </wp:inline>
            </w:drawing>
          </w:r>
        </w:p>
      </w:tc>
      <w:tc>
        <w:tcPr>
          <w:tcW w:w="4640" w:type="dxa"/>
          <w:vMerge w:val="restart"/>
          <w:vAlign w:val="center"/>
        </w:tcPr>
        <w:p w14:paraId="6A56CBCA" w14:textId="684C5986" w:rsidR="00D901C5" w:rsidRPr="002D2A62" w:rsidRDefault="00D901C5" w:rsidP="00BC08F9">
          <w:pPr>
            <w:jc w:val="center"/>
            <w:rPr>
              <w:sz w:val="28"/>
            </w:rPr>
          </w:pPr>
          <w:r w:rsidRPr="002D2A62">
            <w:t>Contrat de séjour</w:t>
          </w:r>
          <w:r>
            <w:t xml:space="preserve"> EHPAD</w:t>
          </w:r>
        </w:p>
      </w:tc>
      <w:tc>
        <w:tcPr>
          <w:tcW w:w="2976" w:type="dxa"/>
          <w:vAlign w:val="center"/>
        </w:tcPr>
        <w:p w14:paraId="1ED4EA10" w14:textId="17B29E01" w:rsidR="00D901C5" w:rsidRPr="002D2A62" w:rsidRDefault="00D901C5" w:rsidP="001B74F8">
          <w:pPr>
            <w:pStyle w:val="En-tte"/>
          </w:pPr>
          <w:r>
            <w:t>F P2 MEX 001</w:t>
          </w:r>
        </w:p>
      </w:tc>
    </w:tr>
    <w:tr w:rsidR="00D901C5" w:rsidRPr="00907B83" w14:paraId="72721BA4" w14:textId="77777777" w:rsidTr="00EA045A">
      <w:trPr>
        <w:trHeight w:val="170"/>
        <w:jc w:val="center"/>
      </w:trPr>
      <w:tc>
        <w:tcPr>
          <w:tcW w:w="2018" w:type="dxa"/>
          <w:vMerge/>
          <w:vAlign w:val="center"/>
        </w:tcPr>
        <w:p w14:paraId="423A18AC" w14:textId="77777777" w:rsidR="00D901C5" w:rsidRDefault="00D901C5" w:rsidP="001B74F8">
          <w:pPr>
            <w:pStyle w:val="En-tte"/>
            <w:rPr>
              <w:noProof/>
            </w:rPr>
          </w:pPr>
        </w:p>
      </w:tc>
      <w:tc>
        <w:tcPr>
          <w:tcW w:w="4640" w:type="dxa"/>
          <w:vMerge/>
          <w:vAlign w:val="center"/>
        </w:tcPr>
        <w:p w14:paraId="49D14777" w14:textId="77777777" w:rsidR="00D901C5" w:rsidRPr="002D2A62" w:rsidRDefault="00D901C5" w:rsidP="001B74F8"/>
      </w:tc>
      <w:tc>
        <w:tcPr>
          <w:tcW w:w="2976" w:type="dxa"/>
          <w:vAlign w:val="center"/>
        </w:tcPr>
        <w:p w14:paraId="7CAF76EB" w14:textId="5BD2956F" w:rsidR="00D901C5" w:rsidRDefault="00D901C5" w:rsidP="001B74F8">
          <w:pPr>
            <w:pStyle w:val="En-tte"/>
          </w:pPr>
          <w:r>
            <w:t>Pilote : Gestionnaire séjour</w:t>
          </w:r>
        </w:p>
      </w:tc>
    </w:tr>
    <w:tr w:rsidR="00D901C5" w:rsidRPr="00907B83" w14:paraId="41309F7D" w14:textId="77777777" w:rsidTr="00EA045A">
      <w:trPr>
        <w:trHeight w:val="170"/>
        <w:jc w:val="center"/>
      </w:trPr>
      <w:tc>
        <w:tcPr>
          <w:tcW w:w="2018" w:type="dxa"/>
          <w:vMerge/>
          <w:vAlign w:val="center"/>
        </w:tcPr>
        <w:p w14:paraId="1E9B4F9A" w14:textId="77777777" w:rsidR="00D901C5" w:rsidRDefault="00D901C5" w:rsidP="001B74F8">
          <w:pPr>
            <w:pStyle w:val="En-tte"/>
            <w:rPr>
              <w:noProof/>
            </w:rPr>
          </w:pPr>
        </w:p>
      </w:tc>
      <w:tc>
        <w:tcPr>
          <w:tcW w:w="4640" w:type="dxa"/>
          <w:vMerge/>
          <w:vAlign w:val="center"/>
        </w:tcPr>
        <w:p w14:paraId="47498583" w14:textId="77777777" w:rsidR="00D901C5" w:rsidRPr="002D2A62" w:rsidRDefault="00D901C5" w:rsidP="001B74F8"/>
      </w:tc>
      <w:tc>
        <w:tcPr>
          <w:tcW w:w="2976" w:type="dxa"/>
          <w:vAlign w:val="center"/>
        </w:tcPr>
        <w:p w14:paraId="6A93BFC4" w14:textId="2FFF8A22" w:rsidR="00D901C5" w:rsidRDefault="00D901C5" w:rsidP="005F5A24">
          <w:pPr>
            <w:pStyle w:val="En-tte"/>
          </w:pPr>
          <w:r>
            <w:t xml:space="preserve">Version : </w:t>
          </w:r>
          <w:r w:rsidR="00C164E5">
            <w:t>10/03/2025</w:t>
          </w:r>
          <w:r>
            <w:t xml:space="preserve"> </w:t>
          </w:r>
        </w:p>
      </w:tc>
    </w:tr>
  </w:tbl>
  <w:p w14:paraId="7996A437" w14:textId="77777777" w:rsidR="00D901C5" w:rsidRDefault="00D901C5" w:rsidP="001B74F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1552" w14:textId="798E9CF3" w:rsidR="00D901C5" w:rsidRPr="00DA6F2E" w:rsidRDefault="00D901C5" w:rsidP="00F65DE7">
    <w:pPr>
      <w:pStyle w:val="En-tte"/>
      <w:tabs>
        <w:tab w:val="clear" w:pos="4536"/>
        <w:tab w:val="clear" w:pos="9072"/>
        <w:tab w:val="left" w:pos="6521"/>
      </w:tabs>
      <w:ind w:right="248"/>
    </w:pPr>
    <w:bookmarkStart w:id="169" w:name="_Hlk52972535"/>
    <w:bookmarkStart w:id="170" w:name="_Hlk107993084"/>
    <w:bookmarkStart w:id="171" w:name="_Hlk107993085"/>
    <w:r w:rsidRPr="00F65DE7">
      <w:rPr>
        <w:b/>
        <w:bCs/>
      </w:rPr>
      <w:t>EHPAD CH de Meximieux</w:t>
    </w:r>
    <w:r>
      <w:t xml:space="preserve">                                                                 </w:t>
    </w:r>
    <w:r w:rsidR="00F65DE7">
      <w:tab/>
    </w:r>
    <w:r>
      <w:t xml:space="preserve"> </w:t>
    </w:r>
    <w:r w:rsidRPr="00F65DE7">
      <w:rPr>
        <w:b/>
        <w:bCs/>
      </w:rPr>
      <w:t>EHPAD LA ROSE D’OR</w:t>
    </w:r>
  </w:p>
  <w:p w14:paraId="08F8CDD9" w14:textId="4892C67F" w:rsidR="00D901C5" w:rsidRPr="00DA6F2E" w:rsidRDefault="00D901C5" w:rsidP="00F65DE7">
    <w:pPr>
      <w:pStyle w:val="En-tte"/>
      <w:tabs>
        <w:tab w:val="clear" w:pos="4536"/>
        <w:tab w:val="clear" w:pos="9072"/>
        <w:tab w:val="left" w:pos="6521"/>
      </w:tabs>
      <w:ind w:right="248"/>
    </w:pPr>
    <w:r w:rsidRPr="00DA6F2E">
      <w:t>13 Avenue du Docteur Boyer</w:t>
    </w:r>
    <w:r>
      <w:t xml:space="preserve">                                                </w:t>
    </w:r>
    <w:r w:rsidR="00F65DE7">
      <w:tab/>
      <w:t xml:space="preserve"> </w:t>
    </w:r>
    <w:r>
      <w:t xml:space="preserve">10 rue du </w:t>
    </w:r>
    <w:proofErr w:type="spellStart"/>
    <w:r>
      <w:t>Guichardet</w:t>
    </w:r>
    <w:proofErr w:type="spellEnd"/>
  </w:p>
  <w:p w14:paraId="68F4982F" w14:textId="11DFCEB2" w:rsidR="00F65DE7" w:rsidRDefault="00D901C5" w:rsidP="00F65DE7">
    <w:pPr>
      <w:pStyle w:val="En-tte"/>
      <w:tabs>
        <w:tab w:val="left" w:pos="5529"/>
        <w:tab w:val="left" w:pos="6521"/>
      </w:tabs>
    </w:pPr>
    <w:r w:rsidRPr="00DA6F2E">
      <w:t>01800 MEXIMIEUX</w:t>
    </w:r>
    <w:r w:rsidR="00F65DE7">
      <w:tab/>
    </w:r>
    <w:r w:rsidR="00F65DE7">
      <w:tab/>
    </w:r>
    <w:r w:rsidR="00F65DE7">
      <w:tab/>
      <w:t xml:space="preserve"> 01800 MEXIMIEUX</w:t>
    </w:r>
    <w:r w:rsidR="00F65DE7">
      <w:tab/>
    </w:r>
    <w:r>
      <w:tab/>
    </w:r>
  </w:p>
  <w:p w14:paraId="4BFDB641" w14:textId="3AD17BE0" w:rsidR="00D901C5" w:rsidRPr="00DA6F2E" w:rsidRDefault="00D901C5" w:rsidP="001B74F8">
    <w:pPr>
      <w:pStyle w:val="En-tte"/>
    </w:pPr>
    <w:r>
      <w:t xml:space="preserve">                                                                           </w:t>
    </w:r>
    <w:bookmarkEnd w:id="169"/>
  </w:p>
  <w:p w14:paraId="5F45ACD5" w14:textId="740E9218" w:rsidR="00D901C5" w:rsidRPr="00F65DE7" w:rsidRDefault="00D901C5" w:rsidP="00F65DE7">
    <w:pPr>
      <w:pStyle w:val="En-tte"/>
      <w:tabs>
        <w:tab w:val="left" w:pos="5529"/>
        <w:tab w:val="left" w:pos="6663"/>
      </w:tabs>
      <w:rPr>
        <w:bCs/>
      </w:rPr>
    </w:pPr>
    <w:proofErr w:type="gramStart"/>
    <w:r w:rsidRPr="00F65DE7">
      <w:rPr>
        <w:bCs/>
      </w:rPr>
      <w:t>T</w:t>
    </w:r>
    <w:r w:rsidR="00F65DE7">
      <w:rPr>
        <w:bCs/>
      </w:rPr>
      <w:t>él</w:t>
    </w:r>
    <w:r w:rsidRPr="00F65DE7">
      <w:rPr>
        <w:bCs/>
      </w:rPr>
      <w:t> </w:t>
    </w:r>
    <w:r w:rsidR="00F65DE7">
      <w:rPr>
        <w:bCs/>
      </w:rPr>
      <w:t xml:space="preserve"> </w:t>
    </w:r>
    <w:r w:rsidRPr="00F65DE7">
      <w:rPr>
        <w:bCs/>
      </w:rPr>
      <w:t>:</w:t>
    </w:r>
    <w:proofErr w:type="gramEnd"/>
    <w:r w:rsidRPr="00F65DE7">
      <w:rPr>
        <w:bCs/>
      </w:rPr>
      <w:t xml:space="preserve"> 04 74 61 01 77</w:t>
    </w:r>
    <w:r w:rsidRPr="00F65DE7">
      <w:rPr>
        <w:bCs/>
      </w:rPr>
      <w:tab/>
      <w:t xml:space="preserve">                                       </w:t>
    </w:r>
    <w:r w:rsidR="00F65DE7">
      <w:rPr>
        <w:bCs/>
      </w:rPr>
      <w:tab/>
    </w:r>
    <w:r w:rsidRPr="00F65DE7">
      <w:rPr>
        <w:bCs/>
      </w:rPr>
      <w:t>T</w:t>
    </w:r>
    <w:r w:rsidR="00F65DE7">
      <w:rPr>
        <w:bCs/>
      </w:rPr>
      <w:t>él</w:t>
    </w:r>
    <w:r w:rsidRPr="00F65DE7">
      <w:rPr>
        <w:bCs/>
      </w:rPr>
      <w:t> </w:t>
    </w:r>
    <w:r w:rsidR="00F65DE7">
      <w:rPr>
        <w:bCs/>
      </w:rPr>
      <w:t xml:space="preserve"> </w:t>
    </w:r>
    <w:r w:rsidRPr="00F65DE7">
      <w:rPr>
        <w:bCs/>
      </w:rPr>
      <w:t xml:space="preserve">: </w:t>
    </w:r>
    <w:r w:rsidR="00F65DE7">
      <w:rPr>
        <w:bCs/>
      </w:rPr>
      <w:t xml:space="preserve"> </w:t>
    </w:r>
    <w:r w:rsidRPr="00F65DE7">
      <w:rPr>
        <w:bCs/>
      </w:rPr>
      <w:t>04 74 46 07 60</w:t>
    </w:r>
  </w:p>
  <w:p w14:paraId="0F0463B0" w14:textId="6A80D1B9" w:rsidR="00D901C5" w:rsidRPr="00F65DE7" w:rsidRDefault="00D901C5" w:rsidP="00F65DE7">
    <w:pPr>
      <w:pStyle w:val="En-tte"/>
      <w:tabs>
        <w:tab w:val="clear" w:pos="4536"/>
        <w:tab w:val="left" w:pos="6521"/>
      </w:tabs>
      <w:rPr>
        <w:bCs/>
      </w:rPr>
    </w:pPr>
    <w:r w:rsidRPr="00F65DE7">
      <w:rPr>
        <w:bCs/>
      </w:rPr>
      <w:t>F</w:t>
    </w:r>
    <w:r w:rsidR="00F65DE7">
      <w:rPr>
        <w:bCs/>
      </w:rPr>
      <w:t>ax</w:t>
    </w:r>
    <w:r w:rsidRPr="00F65DE7">
      <w:rPr>
        <w:bCs/>
      </w:rPr>
      <w:t xml:space="preserve"> : 04 74 61 03 96                                                                     </w:t>
    </w:r>
    <w:r w:rsidR="00F65DE7">
      <w:rPr>
        <w:bCs/>
      </w:rPr>
      <w:t xml:space="preserve"> </w:t>
    </w:r>
    <w:r w:rsidR="00D66CD8">
      <w:rPr>
        <w:bCs/>
      </w:rPr>
      <w:t xml:space="preserve">                             </w:t>
    </w:r>
    <w:r w:rsidRPr="00F65DE7">
      <w:rPr>
        <w:bCs/>
      </w:rPr>
      <w:t>F</w:t>
    </w:r>
    <w:r w:rsidR="00F65DE7">
      <w:rPr>
        <w:bCs/>
      </w:rPr>
      <w:t>ax</w:t>
    </w:r>
    <w:r w:rsidRPr="00F65DE7">
      <w:rPr>
        <w:bCs/>
      </w:rPr>
      <w:t xml:space="preserve"> : </w:t>
    </w:r>
    <w:r w:rsidR="00F65DE7">
      <w:rPr>
        <w:bCs/>
      </w:rPr>
      <w:t xml:space="preserve"> </w:t>
    </w:r>
    <w:r w:rsidRPr="00F65DE7">
      <w:rPr>
        <w:bCs/>
      </w:rPr>
      <w:t>04 74 46 07 96</w:t>
    </w:r>
  </w:p>
  <w:p w14:paraId="42C0A6E5" w14:textId="77777777" w:rsidR="00F65DE7" w:rsidRPr="00F65DE7" w:rsidRDefault="00F65DE7" w:rsidP="001B74F8">
    <w:pPr>
      <w:pStyle w:val="En-tte"/>
      <w:rPr>
        <w:bCs/>
      </w:rPr>
    </w:pPr>
  </w:p>
  <w:p w14:paraId="36711787" w14:textId="00FD17F8" w:rsidR="00D901C5" w:rsidRPr="00F65DE7" w:rsidRDefault="00F65DE7" w:rsidP="001B74F8">
    <w:pPr>
      <w:pStyle w:val="En-tte"/>
      <w:rPr>
        <w:bCs/>
      </w:rPr>
    </w:pPr>
    <w:r w:rsidRPr="00F65DE7">
      <w:rPr>
        <w:bCs/>
      </w:rPr>
      <w:t xml:space="preserve">Courriel </w:t>
    </w:r>
    <w:r w:rsidR="00D901C5" w:rsidRPr="00F65DE7">
      <w:rPr>
        <w:bCs/>
      </w:rPr>
      <w:t xml:space="preserve">: </w:t>
    </w:r>
    <w:hyperlink r:id="rId1" w:history="1">
      <w:r w:rsidR="00D901C5" w:rsidRPr="00F65DE7">
        <w:rPr>
          <w:rStyle w:val="Lienhypertexte"/>
          <w:bCs/>
          <w:color w:val="auto"/>
          <w:u w:val="none"/>
        </w:rPr>
        <w:t>hlmeximieux@ch-meximieux.ght01.fr</w:t>
      </w:r>
    </w:hyperlink>
    <w:r w:rsidR="00D901C5" w:rsidRPr="00F65DE7">
      <w:rPr>
        <w:bCs/>
      </w:rPr>
      <w:t xml:space="preserve">                               </w:t>
    </w:r>
    <w:bookmarkEnd w:id="170"/>
    <w:bookmarkEnd w:id="17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57590421" o:spid="_x0000_i1026" type="#_x0000_t75" style="width:1024.2pt;height:621pt;visibility:visible;mso-wrap-style:square" o:bullet="t">
        <v:imagedata r:id="rId1" o:title=""/>
      </v:shape>
    </w:pict>
  </w:numPicBullet>
  <w:abstractNum w:abstractNumId="0" w15:restartNumberingAfterBreak="0">
    <w:nsid w:val="00B01DB1"/>
    <w:multiLevelType w:val="hybridMultilevel"/>
    <w:tmpl w:val="BCC0875C"/>
    <w:lvl w:ilvl="0" w:tplc="8BBA0634">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21C215C"/>
    <w:multiLevelType w:val="hybridMultilevel"/>
    <w:tmpl w:val="F9BEB39C"/>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FA5BF5"/>
    <w:multiLevelType w:val="hybridMultilevel"/>
    <w:tmpl w:val="FCA260FE"/>
    <w:lvl w:ilvl="0" w:tplc="7AD25F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C15B4"/>
    <w:multiLevelType w:val="hybridMultilevel"/>
    <w:tmpl w:val="E71A4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06CA"/>
    <w:multiLevelType w:val="hybridMultilevel"/>
    <w:tmpl w:val="573873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552F8"/>
    <w:multiLevelType w:val="hybridMultilevel"/>
    <w:tmpl w:val="789420C0"/>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54C10"/>
    <w:multiLevelType w:val="hybridMultilevel"/>
    <w:tmpl w:val="DB88A00C"/>
    <w:lvl w:ilvl="0" w:tplc="826E442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7925FBD"/>
    <w:multiLevelType w:val="hybridMultilevel"/>
    <w:tmpl w:val="4712D532"/>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E32679"/>
    <w:multiLevelType w:val="hybridMultilevel"/>
    <w:tmpl w:val="DB341DBA"/>
    <w:lvl w:ilvl="0" w:tplc="FFFFFFFF">
      <w:start w:val="1"/>
      <w:numFmt w:val="decimal"/>
      <w:lvlText w:val="%1-"/>
      <w:lvlJc w:val="left"/>
      <w:pPr>
        <w:ind w:left="659" w:hanging="375"/>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77F5E"/>
    <w:multiLevelType w:val="hybridMultilevel"/>
    <w:tmpl w:val="D1FE7EBA"/>
    <w:lvl w:ilvl="0" w:tplc="7B0AA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F7E07"/>
    <w:multiLevelType w:val="hybridMultilevel"/>
    <w:tmpl w:val="FE3E3FCE"/>
    <w:lvl w:ilvl="0" w:tplc="300C9406">
      <w:numFmt w:val="bullet"/>
      <w:lvlText w:val="-"/>
      <w:lvlJc w:val="left"/>
      <w:pPr>
        <w:tabs>
          <w:tab w:val="num" w:pos="720"/>
        </w:tabs>
        <w:ind w:left="720" w:hanging="360"/>
      </w:pPr>
      <w:rPr>
        <w:rFonts w:ascii="Times New Roman" w:eastAsia="Times New Roman" w:hAnsi="Times New Roman" w:cs="Times New Roman" w:hint="default"/>
        <w:b/>
        <w:bCs/>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3449D"/>
    <w:multiLevelType w:val="hybridMultilevel"/>
    <w:tmpl w:val="7706B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739AE"/>
    <w:multiLevelType w:val="hybridMultilevel"/>
    <w:tmpl w:val="D8C0C38C"/>
    <w:lvl w:ilvl="0" w:tplc="ADDEA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40846"/>
    <w:multiLevelType w:val="hybridMultilevel"/>
    <w:tmpl w:val="18F4B4B8"/>
    <w:lvl w:ilvl="0" w:tplc="7AD25F20">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65220C3"/>
    <w:multiLevelType w:val="hybridMultilevel"/>
    <w:tmpl w:val="51B645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33140"/>
    <w:multiLevelType w:val="hybridMultilevel"/>
    <w:tmpl w:val="5F40841A"/>
    <w:lvl w:ilvl="0" w:tplc="7AD25F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14325"/>
    <w:multiLevelType w:val="hybridMultilevel"/>
    <w:tmpl w:val="69DE0718"/>
    <w:lvl w:ilvl="0" w:tplc="FFFFFFFF">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3E9136F"/>
    <w:multiLevelType w:val="singleLevel"/>
    <w:tmpl w:val="040C000B"/>
    <w:lvl w:ilvl="0">
      <w:start w:val="1"/>
      <w:numFmt w:val="bullet"/>
      <w:lvlText w:val=""/>
      <w:lvlJc w:val="left"/>
      <w:pPr>
        <w:tabs>
          <w:tab w:val="num" w:pos="644"/>
        </w:tabs>
        <w:ind w:left="644" w:hanging="360"/>
      </w:pPr>
      <w:rPr>
        <w:rFonts w:ascii="Wingdings" w:hAnsi="Wingdings" w:hint="default"/>
      </w:rPr>
    </w:lvl>
  </w:abstractNum>
  <w:abstractNum w:abstractNumId="18" w15:restartNumberingAfterBreak="0">
    <w:nsid w:val="468A6010"/>
    <w:multiLevelType w:val="hybridMultilevel"/>
    <w:tmpl w:val="DE6C687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53E06"/>
    <w:multiLevelType w:val="hybridMultilevel"/>
    <w:tmpl w:val="DB341DBA"/>
    <w:lvl w:ilvl="0" w:tplc="D50471A4">
      <w:start w:val="1"/>
      <w:numFmt w:val="decimal"/>
      <w:lvlText w:val="%1-"/>
      <w:lvlJc w:val="left"/>
      <w:pPr>
        <w:ind w:left="659" w:hanging="375"/>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B2286"/>
    <w:multiLevelType w:val="hybridMultilevel"/>
    <w:tmpl w:val="0B54F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27F99"/>
    <w:multiLevelType w:val="hybridMultilevel"/>
    <w:tmpl w:val="B77EFF2E"/>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A20F94"/>
    <w:multiLevelType w:val="hybridMultilevel"/>
    <w:tmpl w:val="323EFAC6"/>
    <w:lvl w:ilvl="0" w:tplc="79983380">
      <w:start w:val="1320"/>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51340016"/>
    <w:multiLevelType w:val="hybridMultilevel"/>
    <w:tmpl w:val="D35AC1A6"/>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9076AB"/>
    <w:multiLevelType w:val="hybridMultilevel"/>
    <w:tmpl w:val="E41C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D5B8A"/>
    <w:multiLevelType w:val="hybridMultilevel"/>
    <w:tmpl w:val="081C7CD8"/>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596B8E"/>
    <w:multiLevelType w:val="hybridMultilevel"/>
    <w:tmpl w:val="1874A1B2"/>
    <w:lvl w:ilvl="0" w:tplc="040C0001">
      <w:start w:val="1"/>
      <w:numFmt w:val="bullet"/>
      <w:lvlText w:val=""/>
      <w:lvlJc w:val="left"/>
      <w:pPr>
        <w:tabs>
          <w:tab w:val="num" w:pos="780"/>
        </w:tabs>
        <w:ind w:left="780" w:hanging="360"/>
      </w:pPr>
      <w:rPr>
        <w:rFonts w:ascii="Symbol" w:hAnsi="Symbol" w:hint="default"/>
        <w:b w:val="0"/>
        <w:bCs/>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A5A3D79"/>
    <w:multiLevelType w:val="multilevel"/>
    <w:tmpl w:val="0F0A7784"/>
    <w:lvl w:ilvl="0">
      <w:start w:val="56"/>
      <w:numFmt w:val="decimal"/>
      <w:lvlText w:val="%1"/>
      <w:lvlJc w:val="left"/>
      <w:pPr>
        <w:ind w:left="480" w:hanging="480"/>
      </w:pPr>
      <w:rPr>
        <w:rFonts w:hint="default"/>
      </w:rPr>
    </w:lvl>
    <w:lvl w:ilvl="1">
      <w:start w:val="41"/>
      <w:numFmt w:val="decimal"/>
      <w:lvlText w:val="%1.%2"/>
      <w:lvlJc w:val="left"/>
      <w:pPr>
        <w:ind w:left="14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8" w15:restartNumberingAfterBreak="0">
    <w:nsid w:val="6FD76BF3"/>
    <w:multiLevelType w:val="hybridMultilevel"/>
    <w:tmpl w:val="E582332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F72D7"/>
    <w:multiLevelType w:val="hybridMultilevel"/>
    <w:tmpl w:val="FA145514"/>
    <w:lvl w:ilvl="0" w:tplc="FFFFFFFF">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79CB40E3"/>
    <w:multiLevelType w:val="hybridMultilevel"/>
    <w:tmpl w:val="52503F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A1476C"/>
    <w:multiLevelType w:val="hybridMultilevel"/>
    <w:tmpl w:val="819C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C245A"/>
    <w:multiLevelType w:val="hybridMultilevel"/>
    <w:tmpl w:val="4EE641DC"/>
    <w:lvl w:ilvl="0" w:tplc="1798631C">
      <w:numFmt w:val="bullet"/>
      <w:lvlText w:val="-"/>
      <w:lvlJc w:val="left"/>
      <w:pPr>
        <w:ind w:left="960" w:hanging="360"/>
      </w:pPr>
      <w:rPr>
        <w:rFonts w:ascii="Times New Roman" w:eastAsia="Times New Roman" w:hAnsi="Times New Roman" w:cs="Times New Roman" w:hint="default"/>
        <w:color w:val="auto"/>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3" w15:restartNumberingAfterBreak="0">
    <w:nsid w:val="7D284314"/>
    <w:multiLevelType w:val="hybridMultilevel"/>
    <w:tmpl w:val="B818F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2"/>
  </w:num>
  <w:num w:numId="4">
    <w:abstractNumId w:val="29"/>
  </w:num>
  <w:num w:numId="5">
    <w:abstractNumId w:val="25"/>
  </w:num>
  <w:num w:numId="6">
    <w:abstractNumId w:val="23"/>
  </w:num>
  <w:num w:numId="7">
    <w:abstractNumId w:val="32"/>
  </w:num>
  <w:num w:numId="8">
    <w:abstractNumId w:val="16"/>
  </w:num>
  <w:num w:numId="9">
    <w:abstractNumId w:val="2"/>
  </w:num>
  <w:num w:numId="10">
    <w:abstractNumId w:val="6"/>
  </w:num>
  <w:num w:numId="11">
    <w:abstractNumId w:val="7"/>
  </w:num>
  <w:num w:numId="12">
    <w:abstractNumId w:val="21"/>
  </w:num>
  <w:num w:numId="13">
    <w:abstractNumId w:val="30"/>
  </w:num>
  <w:num w:numId="14">
    <w:abstractNumId w:val="4"/>
  </w:num>
  <w:num w:numId="15">
    <w:abstractNumId w:val="1"/>
  </w:num>
  <w:num w:numId="16">
    <w:abstractNumId w:val="5"/>
  </w:num>
  <w:num w:numId="17">
    <w:abstractNumId w:val="10"/>
  </w:num>
  <w:num w:numId="18">
    <w:abstractNumId w:val="15"/>
  </w:num>
  <w:num w:numId="19">
    <w:abstractNumId w:val="13"/>
  </w:num>
  <w:num w:numId="20">
    <w:abstractNumId w:val="19"/>
  </w:num>
  <w:num w:numId="21">
    <w:abstractNumId w:val="27"/>
  </w:num>
  <w:num w:numId="22">
    <w:abstractNumId w:val="18"/>
  </w:num>
  <w:num w:numId="23">
    <w:abstractNumId w:val="3"/>
  </w:num>
  <w:num w:numId="24">
    <w:abstractNumId w:val="33"/>
  </w:num>
  <w:num w:numId="25">
    <w:abstractNumId w:val="31"/>
  </w:num>
  <w:num w:numId="26">
    <w:abstractNumId w:val="11"/>
  </w:num>
  <w:num w:numId="27">
    <w:abstractNumId w:val="17"/>
  </w:num>
  <w:num w:numId="28">
    <w:abstractNumId w:val="12"/>
  </w:num>
  <w:num w:numId="29">
    <w:abstractNumId w:val="14"/>
  </w:num>
  <w:num w:numId="30">
    <w:abstractNumId w:val="9"/>
  </w:num>
  <w:num w:numId="31">
    <w:abstractNumId w:val="20"/>
  </w:num>
  <w:num w:numId="32">
    <w:abstractNumId w:val="28"/>
  </w:num>
  <w:num w:numId="33">
    <w:abstractNumId w:val="24"/>
  </w:num>
  <w:num w:numId="34">
    <w:abstractNumId w:val="7"/>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37"/>
    <w:rsid w:val="00000257"/>
    <w:rsid w:val="000028A4"/>
    <w:rsid w:val="0000383F"/>
    <w:rsid w:val="0000423F"/>
    <w:rsid w:val="00006627"/>
    <w:rsid w:val="00016A02"/>
    <w:rsid w:val="00017992"/>
    <w:rsid w:val="0002132F"/>
    <w:rsid w:val="000223B6"/>
    <w:rsid w:val="00027805"/>
    <w:rsid w:val="00027C8E"/>
    <w:rsid w:val="00031398"/>
    <w:rsid w:val="00032BAD"/>
    <w:rsid w:val="00043D26"/>
    <w:rsid w:val="00045686"/>
    <w:rsid w:val="00046193"/>
    <w:rsid w:val="00046DD1"/>
    <w:rsid w:val="00050E8F"/>
    <w:rsid w:val="000522C3"/>
    <w:rsid w:val="000523C0"/>
    <w:rsid w:val="00061CD6"/>
    <w:rsid w:val="000630F7"/>
    <w:rsid w:val="00065D7A"/>
    <w:rsid w:val="00070F05"/>
    <w:rsid w:val="00071BF3"/>
    <w:rsid w:val="00072612"/>
    <w:rsid w:val="000817B6"/>
    <w:rsid w:val="000821BE"/>
    <w:rsid w:val="000839D5"/>
    <w:rsid w:val="00084020"/>
    <w:rsid w:val="00085E7D"/>
    <w:rsid w:val="00086606"/>
    <w:rsid w:val="00090C28"/>
    <w:rsid w:val="000938FA"/>
    <w:rsid w:val="000A236E"/>
    <w:rsid w:val="000A2486"/>
    <w:rsid w:val="000A3108"/>
    <w:rsid w:val="000B047B"/>
    <w:rsid w:val="000C2BED"/>
    <w:rsid w:val="000C3CD2"/>
    <w:rsid w:val="000D0CDB"/>
    <w:rsid w:val="000D13F6"/>
    <w:rsid w:val="000D34D4"/>
    <w:rsid w:val="000D5037"/>
    <w:rsid w:val="000D6939"/>
    <w:rsid w:val="000D7D26"/>
    <w:rsid w:val="000E0079"/>
    <w:rsid w:val="000E2329"/>
    <w:rsid w:val="000E412A"/>
    <w:rsid w:val="000E57AB"/>
    <w:rsid w:val="000F311D"/>
    <w:rsid w:val="000F6A4F"/>
    <w:rsid w:val="00111234"/>
    <w:rsid w:val="0011210A"/>
    <w:rsid w:val="00113B2F"/>
    <w:rsid w:val="00115193"/>
    <w:rsid w:val="00117A58"/>
    <w:rsid w:val="001209F9"/>
    <w:rsid w:val="00120F76"/>
    <w:rsid w:val="001231F4"/>
    <w:rsid w:val="001307AD"/>
    <w:rsid w:val="00130FA4"/>
    <w:rsid w:val="001315AC"/>
    <w:rsid w:val="001352D6"/>
    <w:rsid w:val="00143135"/>
    <w:rsid w:val="00144BE7"/>
    <w:rsid w:val="00144EA0"/>
    <w:rsid w:val="00146406"/>
    <w:rsid w:val="00146961"/>
    <w:rsid w:val="001502B5"/>
    <w:rsid w:val="00156585"/>
    <w:rsid w:val="00165181"/>
    <w:rsid w:val="00166EFF"/>
    <w:rsid w:val="00166F51"/>
    <w:rsid w:val="001708D4"/>
    <w:rsid w:val="00170C2E"/>
    <w:rsid w:val="0017121E"/>
    <w:rsid w:val="001723E9"/>
    <w:rsid w:val="001732D0"/>
    <w:rsid w:val="00174090"/>
    <w:rsid w:val="001800F2"/>
    <w:rsid w:val="001815BE"/>
    <w:rsid w:val="0018463A"/>
    <w:rsid w:val="00185FE6"/>
    <w:rsid w:val="0018757B"/>
    <w:rsid w:val="00192C71"/>
    <w:rsid w:val="00195E7E"/>
    <w:rsid w:val="00197F51"/>
    <w:rsid w:val="001A11F3"/>
    <w:rsid w:val="001A1699"/>
    <w:rsid w:val="001A3489"/>
    <w:rsid w:val="001A3695"/>
    <w:rsid w:val="001A5F8D"/>
    <w:rsid w:val="001B17E8"/>
    <w:rsid w:val="001B74F8"/>
    <w:rsid w:val="001C219F"/>
    <w:rsid w:val="001C2F41"/>
    <w:rsid w:val="001C3E5C"/>
    <w:rsid w:val="001C3ED8"/>
    <w:rsid w:val="001C64B2"/>
    <w:rsid w:val="001D4254"/>
    <w:rsid w:val="001E1994"/>
    <w:rsid w:val="001F0926"/>
    <w:rsid w:val="001F19E0"/>
    <w:rsid w:val="001F520A"/>
    <w:rsid w:val="00201BB9"/>
    <w:rsid w:val="00201D8C"/>
    <w:rsid w:val="00202010"/>
    <w:rsid w:val="00211D2A"/>
    <w:rsid w:val="00212E6A"/>
    <w:rsid w:val="00213495"/>
    <w:rsid w:val="0021598B"/>
    <w:rsid w:val="00215B30"/>
    <w:rsid w:val="00217C2B"/>
    <w:rsid w:val="00231A3A"/>
    <w:rsid w:val="00231E59"/>
    <w:rsid w:val="00232104"/>
    <w:rsid w:val="002412C0"/>
    <w:rsid w:val="00250C5E"/>
    <w:rsid w:val="0025209B"/>
    <w:rsid w:val="0025643C"/>
    <w:rsid w:val="00260480"/>
    <w:rsid w:val="00261416"/>
    <w:rsid w:val="00262FDA"/>
    <w:rsid w:val="0026666B"/>
    <w:rsid w:val="00276921"/>
    <w:rsid w:val="00280FA2"/>
    <w:rsid w:val="00284A3F"/>
    <w:rsid w:val="0028606F"/>
    <w:rsid w:val="00286D14"/>
    <w:rsid w:val="002968F3"/>
    <w:rsid w:val="00296D66"/>
    <w:rsid w:val="002A3D55"/>
    <w:rsid w:val="002A623C"/>
    <w:rsid w:val="002A6999"/>
    <w:rsid w:val="002A6F8E"/>
    <w:rsid w:val="002B1BA2"/>
    <w:rsid w:val="002B278E"/>
    <w:rsid w:val="002B282F"/>
    <w:rsid w:val="002C02E0"/>
    <w:rsid w:val="002C6634"/>
    <w:rsid w:val="002C7A52"/>
    <w:rsid w:val="002D1226"/>
    <w:rsid w:val="002D1D53"/>
    <w:rsid w:val="002D1E70"/>
    <w:rsid w:val="002D2A62"/>
    <w:rsid w:val="002D60ED"/>
    <w:rsid w:val="002E2D26"/>
    <w:rsid w:val="002E3E13"/>
    <w:rsid w:val="002E6551"/>
    <w:rsid w:val="002E6818"/>
    <w:rsid w:val="002E7B67"/>
    <w:rsid w:val="002F0F17"/>
    <w:rsid w:val="002F12F1"/>
    <w:rsid w:val="003152CA"/>
    <w:rsid w:val="00316C0D"/>
    <w:rsid w:val="0032039D"/>
    <w:rsid w:val="00323C9E"/>
    <w:rsid w:val="00326179"/>
    <w:rsid w:val="00331DEA"/>
    <w:rsid w:val="00332ADF"/>
    <w:rsid w:val="00333523"/>
    <w:rsid w:val="00351C5D"/>
    <w:rsid w:val="0035336E"/>
    <w:rsid w:val="00353B0E"/>
    <w:rsid w:val="00360B91"/>
    <w:rsid w:val="00360CB5"/>
    <w:rsid w:val="00362754"/>
    <w:rsid w:val="00362B01"/>
    <w:rsid w:val="00366043"/>
    <w:rsid w:val="00367B69"/>
    <w:rsid w:val="00372606"/>
    <w:rsid w:val="0037350D"/>
    <w:rsid w:val="00383DC5"/>
    <w:rsid w:val="00384076"/>
    <w:rsid w:val="0038444B"/>
    <w:rsid w:val="003847F0"/>
    <w:rsid w:val="00397B9E"/>
    <w:rsid w:val="003A0C0F"/>
    <w:rsid w:val="003A1E5B"/>
    <w:rsid w:val="003A278F"/>
    <w:rsid w:val="003A6604"/>
    <w:rsid w:val="003B1DB7"/>
    <w:rsid w:val="003B2C89"/>
    <w:rsid w:val="003B3DBD"/>
    <w:rsid w:val="003B4C77"/>
    <w:rsid w:val="003B6893"/>
    <w:rsid w:val="003D0330"/>
    <w:rsid w:val="003D2233"/>
    <w:rsid w:val="003D5673"/>
    <w:rsid w:val="003D5D92"/>
    <w:rsid w:val="003D609D"/>
    <w:rsid w:val="003E4187"/>
    <w:rsid w:val="003E7E08"/>
    <w:rsid w:val="003F2372"/>
    <w:rsid w:val="003F5508"/>
    <w:rsid w:val="00401390"/>
    <w:rsid w:val="0040147E"/>
    <w:rsid w:val="00404FAA"/>
    <w:rsid w:val="00410332"/>
    <w:rsid w:val="00411519"/>
    <w:rsid w:val="00411950"/>
    <w:rsid w:val="0041243E"/>
    <w:rsid w:val="00412DAD"/>
    <w:rsid w:val="00416097"/>
    <w:rsid w:val="004161A7"/>
    <w:rsid w:val="00421E77"/>
    <w:rsid w:val="004255D0"/>
    <w:rsid w:val="00426C07"/>
    <w:rsid w:val="004271ED"/>
    <w:rsid w:val="00434654"/>
    <w:rsid w:val="00437B0A"/>
    <w:rsid w:val="00437EA7"/>
    <w:rsid w:val="004410CE"/>
    <w:rsid w:val="00443C8E"/>
    <w:rsid w:val="00447BA8"/>
    <w:rsid w:val="00450626"/>
    <w:rsid w:val="00456CBA"/>
    <w:rsid w:val="0045786A"/>
    <w:rsid w:val="00457B58"/>
    <w:rsid w:val="00457DFC"/>
    <w:rsid w:val="00461451"/>
    <w:rsid w:val="00461B86"/>
    <w:rsid w:val="00462F47"/>
    <w:rsid w:val="00464805"/>
    <w:rsid w:val="00465BAF"/>
    <w:rsid w:val="0047157F"/>
    <w:rsid w:val="00472615"/>
    <w:rsid w:val="004753F1"/>
    <w:rsid w:val="00475D1B"/>
    <w:rsid w:val="00476397"/>
    <w:rsid w:val="00477B98"/>
    <w:rsid w:val="004823E5"/>
    <w:rsid w:val="00484CCF"/>
    <w:rsid w:val="00485E11"/>
    <w:rsid w:val="00485E70"/>
    <w:rsid w:val="004873BD"/>
    <w:rsid w:val="00497A3B"/>
    <w:rsid w:val="004A2B7A"/>
    <w:rsid w:val="004A5C43"/>
    <w:rsid w:val="004A7827"/>
    <w:rsid w:val="004B0898"/>
    <w:rsid w:val="004B1BC8"/>
    <w:rsid w:val="004B254F"/>
    <w:rsid w:val="004B5F6B"/>
    <w:rsid w:val="004C3BAA"/>
    <w:rsid w:val="004C6D55"/>
    <w:rsid w:val="004D28C6"/>
    <w:rsid w:val="004D75E2"/>
    <w:rsid w:val="004E1F37"/>
    <w:rsid w:val="004E393B"/>
    <w:rsid w:val="004E3CD8"/>
    <w:rsid w:val="004E5FCF"/>
    <w:rsid w:val="004F07C9"/>
    <w:rsid w:val="004F2EFE"/>
    <w:rsid w:val="004F4F0C"/>
    <w:rsid w:val="00501B5C"/>
    <w:rsid w:val="00504715"/>
    <w:rsid w:val="00520F07"/>
    <w:rsid w:val="005216D5"/>
    <w:rsid w:val="00522E06"/>
    <w:rsid w:val="0053080F"/>
    <w:rsid w:val="00534863"/>
    <w:rsid w:val="00535F7E"/>
    <w:rsid w:val="00540205"/>
    <w:rsid w:val="0054065D"/>
    <w:rsid w:val="00542429"/>
    <w:rsid w:val="005435B3"/>
    <w:rsid w:val="00544101"/>
    <w:rsid w:val="005441E7"/>
    <w:rsid w:val="00544E9F"/>
    <w:rsid w:val="0054606C"/>
    <w:rsid w:val="00550D90"/>
    <w:rsid w:val="00553F78"/>
    <w:rsid w:val="00555D98"/>
    <w:rsid w:val="0056181F"/>
    <w:rsid w:val="00566222"/>
    <w:rsid w:val="005675CF"/>
    <w:rsid w:val="005676A5"/>
    <w:rsid w:val="00570FE6"/>
    <w:rsid w:val="005730B6"/>
    <w:rsid w:val="005739FC"/>
    <w:rsid w:val="00574BFC"/>
    <w:rsid w:val="005776F0"/>
    <w:rsid w:val="00582311"/>
    <w:rsid w:val="0058483A"/>
    <w:rsid w:val="005849C1"/>
    <w:rsid w:val="00584A7A"/>
    <w:rsid w:val="00591439"/>
    <w:rsid w:val="005932A6"/>
    <w:rsid w:val="00597A67"/>
    <w:rsid w:val="005A2249"/>
    <w:rsid w:val="005A2A5A"/>
    <w:rsid w:val="005A53DD"/>
    <w:rsid w:val="005A5BFE"/>
    <w:rsid w:val="005B27E6"/>
    <w:rsid w:val="005B4C38"/>
    <w:rsid w:val="005B6245"/>
    <w:rsid w:val="005C230A"/>
    <w:rsid w:val="005C4F6B"/>
    <w:rsid w:val="005C6BE6"/>
    <w:rsid w:val="005D0FFE"/>
    <w:rsid w:val="005D3D4A"/>
    <w:rsid w:val="005E4C94"/>
    <w:rsid w:val="005E56A5"/>
    <w:rsid w:val="005E7C13"/>
    <w:rsid w:val="005F1AD1"/>
    <w:rsid w:val="005F24A7"/>
    <w:rsid w:val="005F5A24"/>
    <w:rsid w:val="006078AD"/>
    <w:rsid w:val="00615EE6"/>
    <w:rsid w:val="006213E7"/>
    <w:rsid w:val="006272B4"/>
    <w:rsid w:val="00632C9E"/>
    <w:rsid w:val="006332D3"/>
    <w:rsid w:val="0064293E"/>
    <w:rsid w:val="006432F0"/>
    <w:rsid w:val="00643B39"/>
    <w:rsid w:val="00650E34"/>
    <w:rsid w:val="00651DB3"/>
    <w:rsid w:val="00653CDF"/>
    <w:rsid w:val="00653F57"/>
    <w:rsid w:val="0065498B"/>
    <w:rsid w:val="00655A5C"/>
    <w:rsid w:val="00656089"/>
    <w:rsid w:val="00656622"/>
    <w:rsid w:val="00665396"/>
    <w:rsid w:val="006661AA"/>
    <w:rsid w:val="006701E6"/>
    <w:rsid w:val="00674E98"/>
    <w:rsid w:val="006757E5"/>
    <w:rsid w:val="00675A04"/>
    <w:rsid w:val="006767A2"/>
    <w:rsid w:val="006802CB"/>
    <w:rsid w:val="00685D17"/>
    <w:rsid w:val="006A1561"/>
    <w:rsid w:val="006B21F4"/>
    <w:rsid w:val="006B3036"/>
    <w:rsid w:val="006B50FA"/>
    <w:rsid w:val="006B5E95"/>
    <w:rsid w:val="006C3C20"/>
    <w:rsid w:val="006C4229"/>
    <w:rsid w:val="006D07B2"/>
    <w:rsid w:val="006D276D"/>
    <w:rsid w:val="006D2803"/>
    <w:rsid w:val="006D3DB0"/>
    <w:rsid w:val="006D538D"/>
    <w:rsid w:val="006E059F"/>
    <w:rsid w:val="006E13B5"/>
    <w:rsid w:val="006E13D4"/>
    <w:rsid w:val="006E714E"/>
    <w:rsid w:val="006E7654"/>
    <w:rsid w:val="006F0453"/>
    <w:rsid w:val="006F079B"/>
    <w:rsid w:val="006F0829"/>
    <w:rsid w:val="006F3171"/>
    <w:rsid w:val="006F3BFF"/>
    <w:rsid w:val="006F65BB"/>
    <w:rsid w:val="00701F12"/>
    <w:rsid w:val="007048C1"/>
    <w:rsid w:val="00706644"/>
    <w:rsid w:val="00706EAD"/>
    <w:rsid w:val="007073E5"/>
    <w:rsid w:val="007179AE"/>
    <w:rsid w:val="0072139E"/>
    <w:rsid w:val="007225CC"/>
    <w:rsid w:val="00723B12"/>
    <w:rsid w:val="00725B01"/>
    <w:rsid w:val="00726182"/>
    <w:rsid w:val="00731DF9"/>
    <w:rsid w:val="00733C12"/>
    <w:rsid w:val="007342F0"/>
    <w:rsid w:val="00734336"/>
    <w:rsid w:val="0073572F"/>
    <w:rsid w:val="00735884"/>
    <w:rsid w:val="00736C62"/>
    <w:rsid w:val="00740F39"/>
    <w:rsid w:val="00742F8B"/>
    <w:rsid w:val="00745926"/>
    <w:rsid w:val="00745F7D"/>
    <w:rsid w:val="0074697B"/>
    <w:rsid w:val="0075019D"/>
    <w:rsid w:val="007511FE"/>
    <w:rsid w:val="00753857"/>
    <w:rsid w:val="00756792"/>
    <w:rsid w:val="00757F51"/>
    <w:rsid w:val="00763810"/>
    <w:rsid w:val="00764AE1"/>
    <w:rsid w:val="00765C5B"/>
    <w:rsid w:val="007709DB"/>
    <w:rsid w:val="007728C0"/>
    <w:rsid w:val="00782AF6"/>
    <w:rsid w:val="00785626"/>
    <w:rsid w:val="00786947"/>
    <w:rsid w:val="00790AFC"/>
    <w:rsid w:val="00791082"/>
    <w:rsid w:val="00791C34"/>
    <w:rsid w:val="00795E49"/>
    <w:rsid w:val="00796E33"/>
    <w:rsid w:val="007A1DE3"/>
    <w:rsid w:val="007A2BC0"/>
    <w:rsid w:val="007A359E"/>
    <w:rsid w:val="007A74E4"/>
    <w:rsid w:val="007B0C29"/>
    <w:rsid w:val="007B56D4"/>
    <w:rsid w:val="007B7A65"/>
    <w:rsid w:val="007D0E64"/>
    <w:rsid w:val="007D5F31"/>
    <w:rsid w:val="007D6784"/>
    <w:rsid w:val="007E5464"/>
    <w:rsid w:val="007E5970"/>
    <w:rsid w:val="007E6FA9"/>
    <w:rsid w:val="007F035D"/>
    <w:rsid w:val="007F1E92"/>
    <w:rsid w:val="007F3E86"/>
    <w:rsid w:val="007F7F1C"/>
    <w:rsid w:val="00801553"/>
    <w:rsid w:val="0080368B"/>
    <w:rsid w:val="008164A5"/>
    <w:rsid w:val="0081793D"/>
    <w:rsid w:val="00821A08"/>
    <w:rsid w:val="008260AF"/>
    <w:rsid w:val="00841126"/>
    <w:rsid w:val="00842711"/>
    <w:rsid w:val="00846630"/>
    <w:rsid w:val="00847639"/>
    <w:rsid w:val="0085314F"/>
    <w:rsid w:val="00855AE6"/>
    <w:rsid w:val="00863641"/>
    <w:rsid w:val="008645A1"/>
    <w:rsid w:val="00866564"/>
    <w:rsid w:val="008668B6"/>
    <w:rsid w:val="008802CE"/>
    <w:rsid w:val="00880B50"/>
    <w:rsid w:val="00880EC7"/>
    <w:rsid w:val="00891628"/>
    <w:rsid w:val="00892BB0"/>
    <w:rsid w:val="00892C79"/>
    <w:rsid w:val="00897219"/>
    <w:rsid w:val="008A08D3"/>
    <w:rsid w:val="008A3CA3"/>
    <w:rsid w:val="008A49D7"/>
    <w:rsid w:val="008B00CC"/>
    <w:rsid w:val="008B631E"/>
    <w:rsid w:val="008B63EC"/>
    <w:rsid w:val="008B7CCE"/>
    <w:rsid w:val="008C07ED"/>
    <w:rsid w:val="008C25A9"/>
    <w:rsid w:val="008D05E6"/>
    <w:rsid w:val="008E1A3A"/>
    <w:rsid w:val="008E4D05"/>
    <w:rsid w:val="008E560E"/>
    <w:rsid w:val="008E5C37"/>
    <w:rsid w:val="008E690C"/>
    <w:rsid w:val="008F001A"/>
    <w:rsid w:val="008F0147"/>
    <w:rsid w:val="008F5C38"/>
    <w:rsid w:val="00900447"/>
    <w:rsid w:val="00901BD4"/>
    <w:rsid w:val="009069A4"/>
    <w:rsid w:val="00915599"/>
    <w:rsid w:val="0091760D"/>
    <w:rsid w:val="00921D6B"/>
    <w:rsid w:val="009220D6"/>
    <w:rsid w:val="00925047"/>
    <w:rsid w:val="009317A2"/>
    <w:rsid w:val="0093306B"/>
    <w:rsid w:val="00936C9E"/>
    <w:rsid w:val="0094140D"/>
    <w:rsid w:val="009427F7"/>
    <w:rsid w:val="00946E09"/>
    <w:rsid w:val="00951323"/>
    <w:rsid w:val="00954121"/>
    <w:rsid w:val="009547EA"/>
    <w:rsid w:val="009565A9"/>
    <w:rsid w:val="00956C71"/>
    <w:rsid w:val="0096106B"/>
    <w:rsid w:val="00970534"/>
    <w:rsid w:val="00973504"/>
    <w:rsid w:val="00973B51"/>
    <w:rsid w:val="0098636F"/>
    <w:rsid w:val="009967D9"/>
    <w:rsid w:val="00996E34"/>
    <w:rsid w:val="009A6A18"/>
    <w:rsid w:val="009B2E82"/>
    <w:rsid w:val="009C08D2"/>
    <w:rsid w:val="009C641D"/>
    <w:rsid w:val="009D0226"/>
    <w:rsid w:val="009D17BC"/>
    <w:rsid w:val="009D5A59"/>
    <w:rsid w:val="009D5FBA"/>
    <w:rsid w:val="009E2870"/>
    <w:rsid w:val="009E6E32"/>
    <w:rsid w:val="009F0629"/>
    <w:rsid w:val="009F0745"/>
    <w:rsid w:val="009F44F3"/>
    <w:rsid w:val="009F6C77"/>
    <w:rsid w:val="009F6EA0"/>
    <w:rsid w:val="00A02DE4"/>
    <w:rsid w:val="00A04C58"/>
    <w:rsid w:val="00A113DE"/>
    <w:rsid w:val="00A11B03"/>
    <w:rsid w:val="00A13AF6"/>
    <w:rsid w:val="00A16D62"/>
    <w:rsid w:val="00A27F20"/>
    <w:rsid w:val="00A30A51"/>
    <w:rsid w:val="00A35B34"/>
    <w:rsid w:val="00A4181C"/>
    <w:rsid w:val="00A45FFC"/>
    <w:rsid w:val="00A5298E"/>
    <w:rsid w:val="00A52B48"/>
    <w:rsid w:val="00A53C5B"/>
    <w:rsid w:val="00A57C98"/>
    <w:rsid w:val="00A65523"/>
    <w:rsid w:val="00A77445"/>
    <w:rsid w:val="00A801A9"/>
    <w:rsid w:val="00A8375B"/>
    <w:rsid w:val="00A83A21"/>
    <w:rsid w:val="00A8795D"/>
    <w:rsid w:val="00A91075"/>
    <w:rsid w:val="00A919B4"/>
    <w:rsid w:val="00A97B80"/>
    <w:rsid w:val="00AA0D04"/>
    <w:rsid w:val="00AA111E"/>
    <w:rsid w:val="00AA1F14"/>
    <w:rsid w:val="00AA5552"/>
    <w:rsid w:val="00AA58C9"/>
    <w:rsid w:val="00AA6858"/>
    <w:rsid w:val="00AA77E4"/>
    <w:rsid w:val="00AB3501"/>
    <w:rsid w:val="00AC7751"/>
    <w:rsid w:val="00AD0668"/>
    <w:rsid w:val="00AD0709"/>
    <w:rsid w:val="00AD30E2"/>
    <w:rsid w:val="00AD72EE"/>
    <w:rsid w:val="00AE1989"/>
    <w:rsid w:val="00AE1D79"/>
    <w:rsid w:val="00AE6598"/>
    <w:rsid w:val="00AF00AC"/>
    <w:rsid w:val="00AF0AA0"/>
    <w:rsid w:val="00AF2C91"/>
    <w:rsid w:val="00AF3ABC"/>
    <w:rsid w:val="00AF3ADA"/>
    <w:rsid w:val="00AF4A39"/>
    <w:rsid w:val="00AF5BDF"/>
    <w:rsid w:val="00AF6AAB"/>
    <w:rsid w:val="00B0148C"/>
    <w:rsid w:val="00B04A04"/>
    <w:rsid w:val="00B06592"/>
    <w:rsid w:val="00B07A15"/>
    <w:rsid w:val="00B1018E"/>
    <w:rsid w:val="00B142B2"/>
    <w:rsid w:val="00B24E70"/>
    <w:rsid w:val="00B358F7"/>
    <w:rsid w:val="00B40080"/>
    <w:rsid w:val="00B411A0"/>
    <w:rsid w:val="00B418CA"/>
    <w:rsid w:val="00B45A37"/>
    <w:rsid w:val="00B527EA"/>
    <w:rsid w:val="00B5326C"/>
    <w:rsid w:val="00B555FB"/>
    <w:rsid w:val="00B560D6"/>
    <w:rsid w:val="00B57530"/>
    <w:rsid w:val="00B63AAD"/>
    <w:rsid w:val="00B65238"/>
    <w:rsid w:val="00B66E5A"/>
    <w:rsid w:val="00B67214"/>
    <w:rsid w:val="00B70393"/>
    <w:rsid w:val="00B72AE9"/>
    <w:rsid w:val="00B73C5A"/>
    <w:rsid w:val="00B74A0E"/>
    <w:rsid w:val="00B76228"/>
    <w:rsid w:val="00B778A8"/>
    <w:rsid w:val="00B87A11"/>
    <w:rsid w:val="00B917E8"/>
    <w:rsid w:val="00B94400"/>
    <w:rsid w:val="00B946DA"/>
    <w:rsid w:val="00B968A6"/>
    <w:rsid w:val="00BA2AF3"/>
    <w:rsid w:val="00BA6103"/>
    <w:rsid w:val="00BA752A"/>
    <w:rsid w:val="00BB1732"/>
    <w:rsid w:val="00BB2E7A"/>
    <w:rsid w:val="00BB361A"/>
    <w:rsid w:val="00BB6258"/>
    <w:rsid w:val="00BB6A62"/>
    <w:rsid w:val="00BB6B22"/>
    <w:rsid w:val="00BC08F9"/>
    <w:rsid w:val="00BC2079"/>
    <w:rsid w:val="00BC4AD8"/>
    <w:rsid w:val="00BC6534"/>
    <w:rsid w:val="00BC7B13"/>
    <w:rsid w:val="00BD0D7E"/>
    <w:rsid w:val="00BD4F5C"/>
    <w:rsid w:val="00BE26D2"/>
    <w:rsid w:val="00BE4A16"/>
    <w:rsid w:val="00BF0A13"/>
    <w:rsid w:val="00BF20B1"/>
    <w:rsid w:val="00BF48E6"/>
    <w:rsid w:val="00C00CB5"/>
    <w:rsid w:val="00C01016"/>
    <w:rsid w:val="00C02458"/>
    <w:rsid w:val="00C04732"/>
    <w:rsid w:val="00C058D1"/>
    <w:rsid w:val="00C12CCF"/>
    <w:rsid w:val="00C164E5"/>
    <w:rsid w:val="00C17152"/>
    <w:rsid w:val="00C204B5"/>
    <w:rsid w:val="00C37567"/>
    <w:rsid w:val="00C41749"/>
    <w:rsid w:val="00C46DE7"/>
    <w:rsid w:val="00C476C1"/>
    <w:rsid w:val="00C52809"/>
    <w:rsid w:val="00C56801"/>
    <w:rsid w:val="00C63DCC"/>
    <w:rsid w:val="00C64A64"/>
    <w:rsid w:val="00C67982"/>
    <w:rsid w:val="00C67EF8"/>
    <w:rsid w:val="00C74EC6"/>
    <w:rsid w:val="00C75ADD"/>
    <w:rsid w:val="00C76FFA"/>
    <w:rsid w:val="00C77112"/>
    <w:rsid w:val="00C803E6"/>
    <w:rsid w:val="00C8057E"/>
    <w:rsid w:val="00C845BE"/>
    <w:rsid w:val="00C87210"/>
    <w:rsid w:val="00C91607"/>
    <w:rsid w:val="00C9464A"/>
    <w:rsid w:val="00C9531D"/>
    <w:rsid w:val="00C95486"/>
    <w:rsid w:val="00C95708"/>
    <w:rsid w:val="00C96399"/>
    <w:rsid w:val="00C96AFA"/>
    <w:rsid w:val="00CA58FC"/>
    <w:rsid w:val="00CB018E"/>
    <w:rsid w:val="00CB163B"/>
    <w:rsid w:val="00CB317A"/>
    <w:rsid w:val="00CB6AF0"/>
    <w:rsid w:val="00CC1B41"/>
    <w:rsid w:val="00CC2EAA"/>
    <w:rsid w:val="00CD27DE"/>
    <w:rsid w:val="00CD2AD8"/>
    <w:rsid w:val="00CD2CA1"/>
    <w:rsid w:val="00CD3AD1"/>
    <w:rsid w:val="00CD3CC0"/>
    <w:rsid w:val="00CE22F5"/>
    <w:rsid w:val="00CE473D"/>
    <w:rsid w:val="00D01AE7"/>
    <w:rsid w:val="00D021E2"/>
    <w:rsid w:val="00D038F1"/>
    <w:rsid w:val="00D039CE"/>
    <w:rsid w:val="00D040F4"/>
    <w:rsid w:val="00D04AF9"/>
    <w:rsid w:val="00D14EEB"/>
    <w:rsid w:val="00D162A3"/>
    <w:rsid w:val="00D20F57"/>
    <w:rsid w:val="00D35BBC"/>
    <w:rsid w:val="00D36C06"/>
    <w:rsid w:val="00D63037"/>
    <w:rsid w:val="00D63DA8"/>
    <w:rsid w:val="00D66CD8"/>
    <w:rsid w:val="00D74D3C"/>
    <w:rsid w:val="00D74DFF"/>
    <w:rsid w:val="00D80CC1"/>
    <w:rsid w:val="00D840D5"/>
    <w:rsid w:val="00D901C5"/>
    <w:rsid w:val="00D95616"/>
    <w:rsid w:val="00D95B79"/>
    <w:rsid w:val="00DA2467"/>
    <w:rsid w:val="00DA6F2E"/>
    <w:rsid w:val="00DB56FF"/>
    <w:rsid w:val="00DB6A4D"/>
    <w:rsid w:val="00DB6C7D"/>
    <w:rsid w:val="00DC2F20"/>
    <w:rsid w:val="00DC5DBE"/>
    <w:rsid w:val="00DD315C"/>
    <w:rsid w:val="00DD54C4"/>
    <w:rsid w:val="00DE2791"/>
    <w:rsid w:val="00DE44BD"/>
    <w:rsid w:val="00DE4FAF"/>
    <w:rsid w:val="00DE6112"/>
    <w:rsid w:val="00DE73CB"/>
    <w:rsid w:val="00DF5869"/>
    <w:rsid w:val="00DF6307"/>
    <w:rsid w:val="00DF7088"/>
    <w:rsid w:val="00DF7F4E"/>
    <w:rsid w:val="00E013AA"/>
    <w:rsid w:val="00E022D2"/>
    <w:rsid w:val="00E04A74"/>
    <w:rsid w:val="00E0736B"/>
    <w:rsid w:val="00E10136"/>
    <w:rsid w:val="00E10474"/>
    <w:rsid w:val="00E117AA"/>
    <w:rsid w:val="00E137C5"/>
    <w:rsid w:val="00E22C35"/>
    <w:rsid w:val="00E24BD3"/>
    <w:rsid w:val="00E31A97"/>
    <w:rsid w:val="00E3320C"/>
    <w:rsid w:val="00E3341F"/>
    <w:rsid w:val="00E34955"/>
    <w:rsid w:val="00E35ABC"/>
    <w:rsid w:val="00E3706D"/>
    <w:rsid w:val="00E408B6"/>
    <w:rsid w:val="00E41A1A"/>
    <w:rsid w:val="00E47DDA"/>
    <w:rsid w:val="00E50686"/>
    <w:rsid w:val="00E53245"/>
    <w:rsid w:val="00E574D9"/>
    <w:rsid w:val="00E57CE0"/>
    <w:rsid w:val="00E655F9"/>
    <w:rsid w:val="00E70AE2"/>
    <w:rsid w:val="00E718CE"/>
    <w:rsid w:val="00E73B5C"/>
    <w:rsid w:val="00E751CC"/>
    <w:rsid w:val="00E80BE5"/>
    <w:rsid w:val="00E821A5"/>
    <w:rsid w:val="00E84B4F"/>
    <w:rsid w:val="00E8584B"/>
    <w:rsid w:val="00E865D2"/>
    <w:rsid w:val="00E90368"/>
    <w:rsid w:val="00E94B1F"/>
    <w:rsid w:val="00E95ED4"/>
    <w:rsid w:val="00EA045A"/>
    <w:rsid w:val="00EA3C1C"/>
    <w:rsid w:val="00EA447A"/>
    <w:rsid w:val="00EA5A49"/>
    <w:rsid w:val="00EA6C63"/>
    <w:rsid w:val="00EA7861"/>
    <w:rsid w:val="00EB602D"/>
    <w:rsid w:val="00EC08A9"/>
    <w:rsid w:val="00EC4C7F"/>
    <w:rsid w:val="00ED1784"/>
    <w:rsid w:val="00ED4CBA"/>
    <w:rsid w:val="00ED51F7"/>
    <w:rsid w:val="00EE0C3A"/>
    <w:rsid w:val="00EF0A5F"/>
    <w:rsid w:val="00EF15C0"/>
    <w:rsid w:val="00EF32EA"/>
    <w:rsid w:val="00EF4D22"/>
    <w:rsid w:val="00EF5B36"/>
    <w:rsid w:val="00EF6E18"/>
    <w:rsid w:val="00F0174D"/>
    <w:rsid w:val="00F0226E"/>
    <w:rsid w:val="00F06B87"/>
    <w:rsid w:val="00F079F0"/>
    <w:rsid w:val="00F1072E"/>
    <w:rsid w:val="00F109C0"/>
    <w:rsid w:val="00F171C4"/>
    <w:rsid w:val="00F20E18"/>
    <w:rsid w:val="00F24482"/>
    <w:rsid w:val="00F32D7A"/>
    <w:rsid w:val="00F32EFE"/>
    <w:rsid w:val="00F3394D"/>
    <w:rsid w:val="00F34E31"/>
    <w:rsid w:val="00F42C87"/>
    <w:rsid w:val="00F438F0"/>
    <w:rsid w:val="00F43A1E"/>
    <w:rsid w:val="00F5022E"/>
    <w:rsid w:val="00F52D7E"/>
    <w:rsid w:val="00F65CF8"/>
    <w:rsid w:val="00F65DE7"/>
    <w:rsid w:val="00F66A9F"/>
    <w:rsid w:val="00F731F7"/>
    <w:rsid w:val="00F74EFA"/>
    <w:rsid w:val="00F86E76"/>
    <w:rsid w:val="00F87712"/>
    <w:rsid w:val="00F907E4"/>
    <w:rsid w:val="00F93C45"/>
    <w:rsid w:val="00F93C56"/>
    <w:rsid w:val="00FA0C16"/>
    <w:rsid w:val="00FA14C7"/>
    <w:rsid w:val="00FA2774"/>
    <w:rsid w:val="00FA595E"/>
    <w:rsid w:val="00FA651B"/>
    <w:rsid w:val="00FA7CB5"/>
    <w:rsid w:val="00FB1085"/>
    <w:rsid w:val="00FB2030"/>
    <w:rsid w:val="00FB62E0"/>
    <w:rsid w:val="00FB7D23"/>
    <w:rsid w:val="00FD07FE"/>
    <w:rsid w:val="00FD3FC8"/>
    <w:rsid w:val="00FD760C"/>
    <w:rsid w:val="00FD7B1D"/>
    <w:rsid w:val="00FE1E9D"/>
    <w:rsid w:val="00FE38B0"/>
    <w:rsid w:val="00FE3A82"/>
    <w:rsid w:val="00FE48FE"/>
    <w:rsid w:val="00FE7593"/>
    <w:rsid w:val="00FF06B0"/>
    <w:rsid w:val="00FF7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6D7B6"/>
  <w15:docId w15:val="{518D6D30-7D9E-43FB-B1A1-130E4C0B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7D9"/>
    <w:rPr>
      <w:rFonts w:ascii="Calibri" w:hAnsi="Calibri"/>
      <w:sz w:val="22"/>
      <w:szCs w:val="22"/>
    </w:rPr>
  </w:style>
  <w:style w:type="paragraph" w:styleId="Titre1">
    <w:name w:val="heading 1"/>
    <w:basedOn w:val="Normal"/>
    <w:next w:val="Normal"/>
    <w:link w:val="Titre1Car"/>
    <w:qFormat/>
    <w:rsid w:val="004410C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410C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E3341F"/>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qFormat/>
    <w:rsid w:val="00E3341F"/>
    <w:pPr>
      <w:keepNext/>
      <w:outlineLvl w:val="3"/>
    </w:pPr>
    <w:rPr>
      <w:b/>
      <w:bCs/>
      <w:u w:val="single"/>
    </w:rPr>
  </w:style>
  <w:style w:type="paragraph" w:styleId="Titre5">
    <w:name w:val="heading 5"/>
    <w:basedOn w:val="Normal"/>
    <w:next w:val="Normal"/>
    <w:link w:val="Titre5Car"/>
    <w:qFormat/>
    <w:rsid w:val="00E3341F"/>
    <w:pPr>
      <w:keepNext/>
      <w:outlineLvl w:val="4"/>
    </w:pPr>
    <w:rPr>
      <w:b/>
      <w:bCs/>
      <w:i/>
      <w:iCs/>
      <w:u w:val="single"/>
    </w:rPr>
  </w:style>
  <w:style w:type="paragraph" w:styleId="Titre6">
    <w:name w:val="heading 6"/>
    <w:basedOn w:val="Normal"/>
    <w:next w:val="Normal"/>
    <w:qFormat/>
    <w:rsid w:val="004410CE"/>
    <w:pPr>
      <w:spacing w:before="240" w:after="60"/>
      <w:outlineLvl w:val="5"/>
    </w:pPr>
    <w:rPr>
      <w:b/>
      <w:bCs/>
    </w:rPr>
  </w:style>
  <w:style w:type="paragraph" w:styleId="Titre8">
    <w:name w:val="heading 8"/>
    <w:basedOn w:val="Normal"/>
    <w:next w:val="Normal"/>
    <w:qFormat/>
    <w:rsid w:val="004410CE"/>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E57AB"/>
    <w:pPr>
      <w:tabs>
        <w:tab w:val="center" w:pos="4536"/>
        <w:tab w:val="right" w:pos="9072"/>
      </w:tabs>
    </w:pPr>
  </w:style>
  <w:style w:type="paragraph" w:styleId="Pieddepage">
    <w:name w:val="footer"/>
    <w:basedOn w:val="Normal"/>
    <w:rsid w:val="000E57AB"/>
    <w:pPr>
      <w:tabs>
        <w:tab w:val="center" w:pos="4536"/>
        <w:tab w:val="right" w:pos="9072"/>
      </w:tabs>
    </w:pPr>
  </w:style>
  <w:style w:type="character" w:styleId="Numrodepage">
    <w:name w:val="page number"/>
    <w:basedOn w:val="Policepardfaut"/>
    <w:rsid w:val="004410CE"/>
  </w:style>
  <w:style w:type="paragraph" w:styleId="Corpsdetexte2">
    <w:name w:val="Body Text 2"/>
    <w:basedOn w:val="Normal"/>
    <w:rsid w:val="004410CE"/>
    <w:pPr>
      <w:spacing w:after="120" w:line="480" w:lineRule="auto"/>
    </w:pPr>
  </w:style>
  <w:style w:type="paragraph" w:styleId="TM3">
    <w:name w:val="toc 3"/>
    <w:basedOn w:val="Normal"/>
    <w:next w:val="Normal"/>
    <w:autoRedefine/>
    <w:uiPriority w:val="39"/>
    <w:qFormat/>
    <w:rsid w:val="004410CE"/>
    <w:pPr>
      <w:ind w:left="480"/>
    </w:pPr>
    <w:rPr>
      <w:rFonts w:asciiTheme="minorHAnsi" w:hAnsiTheme="minorHAnsi"/>
      <w:sz w:val="20"/>
      <w:szCs w:val="20"/>
    </w:rPr>
  </w:style>
  <w:style w:type="paragraph" w:styleId="Corpsdetexte">
    <w:name w:val="Body Text"/>
    <w:basedOn w:val="Normal"/>
    <w:rsid w:val="004410CE"/>
    <w:pPr>
      <w:spacing w:after="120"/>
    </w:pPr>
  </w:style>
  <w:style w:type="paragraph" w:styleId="Corpsdetexte3">
    <w:name w:val="Body Text 3"/>
    <w:basedOn w:val="Normal"/>
    <w:rsid w:val="004410CE"/>
    <w:pPr>
      <w:spacing w:after="120"/>
    </w:pPr>
    <w:rPr>
      <w:sz w:val="16"/>
      <w:szCs w:val="16"/>
    </w:rPr>
  </w:style>
  <w:style w:type="table" w:styleId="Grilledutableau">
    <w:name w:val="Table Grid"/>
    <w:basedOn w:val="TableauNormal"/>
    <w:rsid w:val="0044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F66A9F"/>
    <w:pPr>
      <w:spacing w:after="120"/>
      <w:ind w:left="283"/>
    </w:pPr>
  </w:style>
  <w:style w:type="paragraph" w:styleId="Retraitcorpsdetexte2">
    <w:name w:val="Body Text Indent 2"/>
    <w:basedOn w:val="Normal"/>
    <w:rsid w:val="00F66A9F"/>
    <w:pPr>
      <w:spacing w:after="120" w:line="480" w:lineRule="auto"/>
      <w:ind w:left="283"/>
    </w:pPr>
  </w:style>
  <w:style w:type="paragraph" w:styleId="Textedebulles">
    <w:name w:val="Balloon Text"/>
    <w:basedOn w:val="Normal"/>
    <w:semiHidden/>
    <w:rsid w:val="00046193"/>
    <w:rPr>
      <w:rFonts w:ascii="Tahoma" w:hAnsi="Tahoma" w:cs="Tahoma"/>
      <w:sz w:val="16"/>
      <w:szCs w:val="16"/>
    </w:rPr>
  </w:style>
  <w:style w:type="character" w:customStyle="1" w:styleId="En-tteCar">
    <w:name w:val="En-tête Car"/>
    <w:link w:val="En-tte"/>
    <w:uiPriority w:val="99"/>
    <w:rsid w:val="005F1AD1"/>
    <w:rPr>
      <w:sz w:val="24"/>
      <w:szCs w:val="24"/>
    </w:rPr>
  </w:style>
  <w:style w:type="character" w:styleId="Lienhypertexte">
    <w:name w:val="Hyperlink"/>
    <w:uiPriority w:val="99"/>
    <w:unhideWhenUsed/>
    <w:rsid w:val="00BC2079"/>
    <w:rPr>
      <w:color w:val="0000FF"/>
      <w:u w:val="single"/>
    </w:rPr>
  </w:style>
  <w:style w:type="character" w:customStyle="1" w:styleId="Titre3Car">
    <w:name w:val="Titre 3 Car"/>
    <w:basedOn w:val="Policepardfaut"/>
    <w:link w:val="Titre3"/>
    <w:rsid w:val="00E3341F"/>
    <w:rPr>
      <w:rFonts w:asciiTheme="majorHAnsi" w:eastAsiaTheme="majorEastAsia" w:hAnsiTheme="majorHAnsi" w:cstheme="majorBidi"/>
      <w:b/>
      <w:bCs/>
      <w:color w:val="4472C4" w:themeColor="accent1"/>
      <w:sz w:val="24"/>
      <w:szCs w:val="24"/>
    </w:rPr>
  </w:style>
  <w:style w:type="paragraph" w:styleId="TM1">
    <w:name w:val="toc 1"/>
    <w:basedOn w:val="Normal"/>
    <w:next w:val="Normal"/>
    <w:autoRedefine/>
    <w:uiPriority w:val="39"/>
    <w:qFormat/>
    <w:rsid w:val="00BF0A13"/>
    <w:pPr>
      <w:spacing w:before="120"/>
    </w:pPr>
    <w:rPr>
      <w:rFonts w:asciiTheme="minorHAnsi" w:hAnsiTheme="minorHAnsi"/>
      <w:b/>
      <w:bCs/>
      <w:i/>
      <w:iCs/>
    </w:rPr>
  </w:style>
  <w:style w:type="paragraph" w:styleId="TM2">
    <w:name w:val="toc 2"/>
    <w:basedOn w:val="Normal"/>
    <w:next w:val="Normal"/>
    <w:autoRedefine/>
    <w:uiPriority w:val="39"/>
    <w:qFormat/>
    <w:rsid w:val="00E3341F"/>
    <w:pPr>
      <w:spacing w:before="120"/>
      <w:ind w:left="240"/>
    </w:pPr>
    <w:rPr>
      <w:rFonts w:asciiTheme="minorHAnsi" w:hAnsiTheme="minorHAnsi"/>
      <w:b/>
      <w:bCs/>
    </w:rPr>
  </w:style>
  <w:style w:type="paragraph" w:styleId="TM4">
    <w:name w:val="toc 4"/>
    <w:basedOn w:val="Normal"/>
    <w:next w:val="Normal"/>
    <w:autoRedefine/>
    <w:uiPriority w:val="39"/>
    <w:rsid w:val="00E3341F"/>
    <w:pPr>
      <w:ind w:left="720"/>
    </w:pPr>
    <w:rPr>
      <w:rFonts w:asciiTheme="minorHAnsi" w:hAnsiTheme="minorHAnsi"/>
      <w:sz w:val="20"/>
      <w:szCs w:val="20"/>
    </w:rPr>
  </w:style>
  <w:style w:type="character" w:customStyle="1" w:styleId="Titre4Car">
    <w:name w:val="Titre 4 Car"/>
    <w:basedOn w:val="Policepardfaut"/>
    <w:link w:val="Titre4"/>
    <w:rsid w:val="00E3341F"/>
    <w:rPr>
      <w:b/>
      <w:bCs/>
      <w:sz w:val="24"/>
      <w:szCs w:val="24"/>
      <w:u w:val="single"/>
    </w:rPr>
  </w:style>
  <w:style w:type="character" w:customStyle="1" w:styleId="Titre5Car">
    <w:name w:val="Titre 5 Car"/>
    <w:basedOn w:val="Policepardfaut"/>
    <w:link w:val="Titre5"/>
    <w:rsid w:val="00E3341F"/>
    <w:rPr>
      <w:b/>
      <w:bCs/>
      <w:i/>
      <w:iCs/>
      <w:sz w:val="24"/>
      <w:szCs w:val="24"/>
      <w:u w:val="single"/>
    </w:rPr>
  </w:style>
  <w:style w:type="paragraph" w:styleId="Retraitcorpsdetexte3">
    <w:name w:val="Body Text Indent 3"/>
    <w:basedOn w:val="Normal"/>
    <w:link w:val="Retraitcorpsdetexte3Car"/>
    <w:rsid w:val="00E3341F"/>
    <w:pPr>
      <w:ind w:left="708"/>
    </w:pPr>
  </w:style>
  <w:style w:type="character" w:customStyle="1" w:styleId="Retraitcorpsdetexte3Car">
    <w:name w:val="Retrait corps de texte 3 Car"/>
    <w:basedOn w:val="Policepardfaut"/>
    <w:link w:val="Retraitcorpsdetexte3"/>
    <w:rsid w:val="00E3341F"/>
    <w:rPr>
      <w:sz w:val="24"/>
      <w:szCs w:val="24"/>
    </w:rPr>
  </w:style>
  <w:style w:type="paragraph" w:customStyle="1" w:styleId="Retraitcorpsdetexte1">
    <w:name w:val="Retrait corps de texte1"/>
    <w:basedOn w:val="Normal"/>
    <w:rsid w:val="00E3341F"/>
    <w:pPr>
      <w:ind w:firstLine="708"/>
      <w:jc w:val="both"/>
    </w:pPr>
  </w:style>
  <w:style w:type="character" w:styleId="Marquedecommentaire">
    <w:name w:val="annotation reference"/>
    <w:rsid w:val="00E3341F"/>
    <w:rPr>
      <w:sz w:val="16"/>
      <w:szCs w:val="16"/>
    </w:rPr>
  </w:style>
  <w:style w:type="paragraph" w:styleId="Commentaire">
    <w:name w:val="annotation text"/>
    <w:basedOn w:val="Normal"/>
    <w:link w:val="CommentaireCar"/>
    <w:rsid w:val="00E3341F"/>
    <w:rPr>
      <w:sz w:val="20"/>
      <w:szCs w:val="20"/>
    </w:rPr>
  </w:style>
  <w:style w:type="character" w:customStyle="1" w:styleId="CommentaireCar">
    <w:name w:val="Commentaire Car"/>
    <w:basedOn w:val="Policepardfaut"/>
    <w:link w:val="Commentaire"/>
    <w:rsid w:val="00E3341F"/>
  </w:style>
  <w:style w:type="paragraph" w:styleId="Objetducommentaire">
    <w:name w:val="annotation subject"/>
    <w:basedOn w:val="Commentaire"/>
    <w:next w:val="Commentaire"/>
    <w:link w:val="ObjetducommentaireCar"/>
    <w:rsid w:val="00E3341F"/>
    <w:rPr>
      <w:b/>
      <w:bCs/>
    </w:rPr>
  </w:style>
  <w:style w:type="character" w:customStyle="1" w:styleId="ObjetducommentaireCar">
    <w:name w:val="Objet du commentaire Car"/>
    <w:basedOn w:val="CommentaireCar"/>
    <w:link w:val="Objetducommentaire"/>
    <w:rsid w:val="00E3341F"/>
    <w:rPr>
      <w:b/>
      <w:bCs/>
    </w:rPr>
  </w:style>
  <w:style w:type="paragraph" w:styleId="Rvision">
    <w:name w:val="Revision"/>
    <w:hidden/>
    <w:uiPriority w:val="99"/>
    <w:semiHidden/>
    <w:rsid w:val="00E3341F"/>
    <w:rPr>
      <w:sz w:val="24"/>
      <w:szCs w:val="24"/>
    </w:rPr>
  </w:style>
  <w:style w:type="paragraph" w:styleId="NormalWeb">
    <w:name w:val="Normal (Web)"/>
    <w:basedOn w:val="Normal"/>
    <w:uiPriority w:val="99"/>
    <w:unhideWhenUsed/>
    <w:rsid w:val="00E3341F"/>
    <w:pPr>
      <w:spacing w:before="100" w:beforeAutospacing="1" w:after="100" w:afterAutospacing="1"/>
    </w:pPr>
  </w:style>
  <w:style w:type="paragraph" w:styleId="Paragraphedeliste">
    <w:name w:val="List Paragraph"/>
    <w:basedOn w:val="Normal"/>
    <w:uiPriority w:val="34"/>
    <w:qFormat/>
    <w:rsid w:val="00E3341F"/>
    <w:pPr>
      <w:ind w:left="708"/>
    </w:pPr>
  </w:style>
  <w:style w:type="paragraph" w:styleId="Notedebasdepage">
    <w:name w:val="footnote text"/>
    <w:basedOn w:val="Normal"/>
    <w:link w:val="NotedebasdepageCar"/>
    <w:rsid w:val="00E3341F"/>
    <w:rPr>
      <w:sz w:val="20"/>
      <w:szCs w:val="20"/>
    </w:rPr>
  </w:style>
  <w:style w:type="character" w:customStyle="1" w:styleId="NotedebasdepageCar">
    <w:name w:val="Note de bas de page Car"/>
    <w:basedOn w:val="Policepardfaut"/>
    <w:link w:val="Notedebasdepage"/>
    <w:rsid w:val="00E3341F"/>
  </w:style>
  <w:style w:type="character" w:styleId="Appelnotedebasdep">
    <w:name w:val="footnote reference"/>
    <w:rsid w:val="00E3341F"/>
    <w:rPr>
      <w:vertAlign w:val="superscript"/>
    </w:rPr>
  </w:style>
  <w:style w:type="paragraph" w:styleId="TM5">
    <w:name w:val="toc 5"/>
    <w:basedOn w:val="Normal"/>
    <w:next w:val="Normal"/>
    <w:autoRedefine/>
    <w:uiPriority w:val="39"/>
    <w:unhideWhenUsed/>
    <w:rsid w:val="00E3341F"/>
    <w:pPr>
      <w:ind w:left="960"/>
    </w:pPr>
    <w:rPr>
      <w:rFonts w:asciiTheme="minorHAnsi" w:hAnsiTheme="minorHAnsi"/>
      <w:sz w:val="20"/>
      <w:szCs w:val="20"/>
    </w:rPr>
  </w:style>
  <w:style w:type="paragraph" w:styleId="TM6">
    <w:name w:val="toc 6"/>
    <w:basedOn w:val="Normal"/>
    <w:next w:val="Normal"/>
    <w:autoRedefine/>
    <w:uiPriority w:val="39"/>
    <w:unhideWhenUsed/>
    <w:rsid w:val="00E3341F"/>
    <w:pPr>
      <w:ind w:left="1200"/>
    </w:pPr>
    <w:rPr>
      <w:rFonts w:asciiTheme="minorHAnsi" w:hAnsiTheme="minorHAnsi"/>
      <w:sz w:val="20"/>
      <w:szCs w:val="20"/>
    </w:rPr>
  </w:style>
  <w:style w:type="paragraph" w:styleId="TM7">
    <w:name w:val="toc 7"/>
    <w:basedOn w:val="Normal"/>
    <w:next w:val="Normal"/>
    <w:autoRedefine/>
    <w:uiPriority w:val="39"/>
    <w:unhideWhenUsed/>
    <w:rsid w:val="00E3341F"/>
    <w:pPr>
      <w:ind w:left="1440"/>
    </w:pPr>
    <w:rPr>
      <w:rFonts w:asciiTheme="minorHAnsi" w:hAnsiTheme="minorHAnsi"/>
      <w:sz w:val="20"/>
      <w:szCs w:val="20"/>
    </w:rPr>
  </w:style>
  <w:style w:type="paragraph" w:styleId="TM8">
    <w:name w:val="toc 8"/>
    <w:basedOn w:val="Normal"/>
    <w:next w:val="Normal"/>
    <w:autoRedefine/>
    <w:uiPriority w:val="39"/>
    <w:unhideWhenUsed/>
    <w:rsid w:val="00E3341F"/>
    <w:pPr>
      <w:ind w:left="1680"/>
    </w:pPr>
    <w:rPr>
      <w:rFonts w:asciiTheme="minorHAnsi" w:hAnsiTheme="minorHAnsi"/>
      <w:sz w:val="20"/>
      <w:szCs w:val="20"/>
    </w:rPr>
  </w:style>
  <w:style w:type="paragraph" w:styleId="TM9">
    <w:name w:val="toc 9"/>
    <w:basedOn w:val="Normal"/>
    <w:next w:val="Normal"/>
    <w:autoRedefine/>
    <w:uiPriority w:val="39"/>
    <w:unhideWhenUsed/>
    <w:rsid w:val="00E3341F"/>
    <w:pPr>
      <w:ind w:left="1920"/>
    </w:pPr>
    <w:rPr>
      <w:rFonts w:asciiTheme="minorHAnsi" w:hAnsiTheme="minorHAnsi"/>
      <w:sz w:val="20"/>
      <w:szCs w:val="20"/>
    </w:rPr>
  </w:style>
  <w:style w:type="paragraph" w:styleId="En-ttedetabledesmatires">
    <w:name w:val="TOC Heading"/>
    <w:basedOn w:val="Titre1"/>
    <w:next w:val="Normal"/>
    <w:uiPriority w:val="39"/>
    <w:unhideWhenUsed/>
    <w:qFormat/>
    <w:rsid w:val="00E3341F"/>
    <w:pPr>
      <w:keepLines/>
      <w:spacing w:before="480" w:after="0" w:line="276" w:lineRule="auto"/>
      <w:outlineLvl w:val="9"/>
    </w:pPr>
    <w:rPr>
      <w:rFonts w:ascii="Cambria" w:hAnsi="Cambria" w:cs="Times New Roman"/>
      <w:color w:val="365F91"/>
      <w:kern w:val="0"/>
      <w:sz w:val="28"/>
      <w:szCs w:val="28"/>
    </w:rPr>
  </w:style>
  <w:style w:type="character" w:customStyle="1" w:styleId="Titre1Car">
    <w:name w:val="Titre 1 Car"/>
    <w:basedOn w:val="Policepardfaut"/>
    <w:link w:val="Titre1"/>
    <w:rsid w:val="00416097"/>
    <w:rPr>
      <w:rFonts w:ascii="Arial" w:hAnsi="Arial" w:cs="Arial"/>
      <w:b/>
      <w:bCs/>
      <w:kern w:val="32"/>
      <w:sz w:val="32"/>
      <w:szCs w:val="32"/>
    </w:rPr>
  </w:style>
  <w:style w:type="character" w:customStyle="1" w:styleId="Titre2Car">
    <w:name w:val="Titre 2 Car"/>
    <w:basedOn w:val="Policepardfaut"/>
    <w:link w:val="Titre2"/>
    <w:rsid w:val="00E41A1A"/>
    <w:rPr>
      <w:rFonts w:ascii="Arial" w:hAnsi="Arial" w:cs="Arial"/>
      <w:b/>
      <w:bCs/>
      <w:i/>
      <w:iCs/>
      <w:sz w:val="28"/>
      <w:szCs w:val="28"/>
    </w:rPr>
  </w:style>
  <w:style w:type="character" w:styleId="lev">
    <w:name w:val="Strong"/>
    <w:qFormat/>
    <w:rsid w:val="00E80BE5"/>
    <w:rPr>
      <w:b/>
    </w:rPr>
  </w:style>
  <w:style w:type="character" w:styleId="Accentuation">
    <w:name w:val="Emphasis"/>
    <w:basedOn w:val="Policepardfaut"/>
    <w:qFormat/>
    <w:rsid w:val="001B74F8"/>
    <w:rPr>
      <w:i/>
      <w:iCs/>
    </w:rPr>
  </w:style>
  <w:style w:type="character" w:customStyle="1" w:styleId="UnresolvedMention">
    <w:name w:val="Unresolved Mention"/>
    <w:basedOn w:val="Policepardfaut"/>
    <w:uiPriority w:val="99"/>
    <w:semiHidden/>
    <w:unhideWhenUsed/>
    <w:rsid w:val="00CE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407">
      <w:bodyDiv w:val="1"/>
      <w:marLeft w:val="0"/>
      <w:marRight w:val="0"/>
      <w:marTop w:val="0"/>
      <w:marBottom w:val="0"/>
      <w:divBdr>
        <w:top w:val="none" w:sz="0" w:space="0" w:color="auto"/>
        <w:left w:val="none" w:sz="0" w:space="0" w:color="auto"/>
        <w:bottom w:val="none" w:sz="0" w:space="0" w:color="auto"/>
        <w:right w:val="none" w:sz="0" w:space="0" w:color="auto"/>
      </w:divBdr>
    </w:div>
    <w:div w:id="79718633">
      <w:bodyDiv w:val="1"/>
      <w:marLeft w:val="0"/>
      <w:marRight w:val="0"/>
      <w:marTop w:val="0"/>
      <w:marBottom w:val="0"/>
      <w:divBdr>
        <w:top w:val="none" w:sz="0" w:space="0" w:color="auto"/>
        <w:left w:val="none" w:sz="0" w:space="0" w:color="auto"/>
        <w:bottom w:val="none" w:sz="0" w:space="0" w:color="auto"/>
        <w:right w:val="none" w:sz="0" w:space="0" w:color="auto"/>
      </w:divBdr>
    </w:div>
    <w:div w:id="154691450">
      <w:bodyDiv w:val="1"/>
      <w:marLeft w:val="0"/>
      <w:marRight w:val="0"/>
      <w:marTop w:val="0"/>
      <w:marBottom w:val="0"/>
      <w:divBdr>
        <w:top w:val="none" w:sz="0" w:space="0" w:color="auto"/>
        <w:left w:val="none" w:sz="0" w:space="0" w:color="auto"/>
        <w:bottom w:val="none" w:sz="0" w:space="0" w:color="auto"/>
        <w:right w:val="none" w:sz="0" w:space="0" w:color="auto"/>
      </w:divBdr>
    </w:div>
    <w:div w:id="168909455">
      <w:bodyDiv w:val="1"/>
      <w:marLeft w:val="0"/>
      <w:marRight w:val="0"/>
      <w:marTop w:val="0"/>
      <w:marBottom w:val="0"/>
      <w:divBdr>
        <w:top w:val="none" w:sz="0" w:space="0" w:color="auto"/>
        <w:left w:val="none" w:sz="0" w:space="0" w:color="auto"/>
        <w:bottom w:val="none" w:sz="0" w:space="0" w:color="auto"/>
        <w:right w:val="none" w:sz="0" w:space="0" w:color="auto"/>
      </w:divBdr>
    </w:div>
    <w:div w:id="195243767">
      <w:bodyDiv w:val="1"/>
      <w:marLeft w:val="0"/>
      <w:marRight w:val="0"/>
      <w:marTop w:val="0"/>
      <w:marBottom w:val="0"/>
      <w:divBdr>
        <w:top w:val="none" w:sz="0" w:space="0" w:color="auto"/>
        <w:left w:val="none" w:sz="0" w:space="0" w:color="auto"/>
        <w:bottom w:val="none" w:sz="0" w:space="0" w:color="auto"/>
        <w:right w:val="none" w:sz="0" w:space="0" w:color="auto"/>
      </w:divBdr>
    </w:div>
    <w:div w:id="200560868">
      <w:bodyDiv w:val="1"/>
      <w:marLeft w:val="0"/>
      <w:marRight w:val="0"/>
      <w:marTop w:val="0"/>
      <w:marBottom w:val="0"/>
      <w:divBdr>
        <w:top w:val="none" w:sz="0" w:space="0" w:color="auto"/>
        <w:left w:val="none" w:sz="0" w:space="0" w:color="auto"/>
        <w:bottom w:val="none" w:sz="0" w:space="0" w:color="auto"/>
        <w:right w:val="none" w:sz="0" w:space="0" w:color="auto"/>
      </w:divBdr>
    </w:div>
    <w:div w:id="274751686">
      <w:bodyDiv w:val="1"/>
      <w:marLeft w:val="0"/>
      <w:marRight w:val="0"/>
      <w:marTop w:val="0"/>
      <w:marBottom w:val="0"/>
      <w:divBdr>
        <w:top w:val="none" w:sz="0" w:space="0" w:color="auto"/>
        <w:left w:val="none" w:sz="0" w:space="0" w:color="auto"/>
        <w:bottom w:val="none" w:sz="0" w:space="0" w:color="auto"/>
        <w:right w:val="none" w:sz="0" w:space="0" w:color="auto"/>
      </w:divBdr>
    </w:div>
    <w:div w:id="282924281">
      <w:bodyDiv w:val="1"/>
      <w:marLeft w:val="0"/>
      <w:marRight w:val="0"/>
      <w:marTop w:val="0"/>
      <w:marBottom w:val="0"/>
      <w:divBdr>
        <w:top w:val="none" w:sz="0" w:space="0" w:color="auto"/>
        <w:left w:val="none" w:sz="0" w:space="0" w:color="auto"/>
        <w:bottom w:val="none" w:sz="0" w:space="0" w:color="auto"/>
        <w:right w:val="none" w:sz="0" w:space="0" w:color="auto"/>
      </w:divBdr>
    </w:div>
    <w:div w:id="332033231">
      <w:bodyDiv w:val="1"/>
      <w:marLeft w:val="0"/>
      <w:marRight w:val="0"/>
      <w:marTop w:val="0"/>
      <w:marBottom w:val="0"/>
      <w:divBdr>
        <w:top w:val="none" w:sz="0" w:space="0" w:color="auto"/>
        <w:left w:val="none" w:sz="0" w:space="0" w:color="auto"/>
        <w:bottom w:val="none" w:sz="0" w:space="0" w:color="auto"/>
        <w:right w:val="none" w:sz="0" w:space="0" w:color="auto"/>
      </w:divBdr>
    </w:div>
    <w:div w:id="350839241">
      <w:bodyDiv w:val="1"/>
      <w:marLeft w:val="0"/>
      <w:marRight w:val="0"/>
      <w:marTop w:val="0"/>
      <w:marBottom w:val="0"/>
      <w:divBdr>
        <w:top w:val="none" w:sz="0" w:space="0" w:color="auto"/>
        <w:left w:val="none" w:sz="0" w:space="0" w:color="auto"/>
        <w:bottom w:val="none" w:sz="0" w:space="0" w:color="auto"/>
        <w:right w:val="none" w:sz="0" w:space="0" w:color="auto"/>
      </w:divBdr>
    </w:div>
    <w:div w:id="396633944">
      <w:bodyDiv w:val="1"/>
      <w:marLeft w:val="0"/>
      <w:marRight w:val="0"/>
      <w:marTop w:val="0"/>
      <w:marBottom w:val="0"/>
      <w:divBdr>
        <w:top w:val="none" w:sz="0" w:space="0" w:color="auto"/>
        <w:left w:val="none" w:sz="0" w:space="0" w:color="auto"/>
        <w:bottom w:val="none" w:sz="0" w:space="0" w:color="auto"/>
        <w:right w:val="none" w:sz="0" w:space="0" w:color="auto"/>
      </w:divBdr>
    </w:div>
    <w:div w:id="433718495">
      <w:bodyDiv w:val="1"/>
      <w:marLeft w:val="0"/>
      <w:marRight w:val="0"/>
      <w:marTop w:val="0"/>
      <w:marBottom w:val="0"/>
      <w:divBdr>
        <w:top w:val="none" w:sz="0" w:space="0" w:color="auto"/>
        <w:left w:val="none" w:sz="0" w:space="0" w:color="auto"/>
        <w:bottom w:val="none" w:sz="0" w:space="0" w:color="auto"/>
        <w:right w:val="none" w:sz="0" w:space="0" w:color="auto"/>
      </w:divBdr>
    </w:div>
    <w:div w:id="450756610">
      <w:bodyDiv w:val="1"/>
      <w:marLeft w:val="0"/>
      <w:marRight w:val="0"/>
      <w:marTop w:val="0"/>
      <w:marBottom w:val="0"/>
      <w:divBdr>
        <w:top w:val="none" w:sz="0" w:space="0" w:color="auto"/>
        <w:left w:val="none" w:sz="0" w:space="0" w:color="auto"/>
        <w:bottom w:val="none" w:sz="0" w:space="0" w:color="auto"/>
        <w:right w:val="none" w:sz="0" w:space="0" w:color="auto"/>
      </w:divBdr>
    </w:div>
    <w:div w:id="468279447">
      <w:bodyDiv w:val="1"/>
      <w:marLeft w:val="0"/>
      <w:marRight w:val="0"/>
      <w:marTop w:val="0"/>
      <w:marBottom w:val="0"/>
      <w:divBdr>
        <w:top w:val="none" w:sz="0" w:space="0" w:color="auto"/>
        <w:left w:val="none" w:sz="0" w:space="0" w:color="auto"/>
        <w:bottom w:val="none" w:sz="0" w:space="0" w:color="auto"/>
        <w:right w:val="none" w:sz="0" w:space="0" w:color="auto"/>
      </w:divBdr>
    </w:div>
    <w:div w:id="632833144">
      <w:bodyDiv w:val="1"/>
      <w:marLeft w:val="0"/>
      <w:marRight w:val="0"/>
      <w:marTop w:val="0"/>
      <w:marBottom w:val="0"/>
      <w:divBdr>
        <w:top w:val="none" w:sz="0" w:space="0" w:color="auto"/>
        <w:left w:val="none" w:sz="0" w:space="0" w:color="auto"/>
        <w:bottom w:val="none" w:sz="0" w:space="0" w:color="auto"/>
        <w:right w:val="none" w:sz="0" w:space="0" w:color="auto"/>
      </w:divBdr>
    </w:div>
    <w:div w:id="701714057">
      <w:bodyDiv w:val="1"/>
      <w:marLeft w:val="0"/>
      <w:marRight w:val="0"/>
      <w:marTop w:val="0"/>
      <w:marBottom w:val="0"/>
      <w:divBdr>
        <w:top w:val="none" w:sz="0" w:space="0" w:color="auto"/>
        <w:left w:val="none" w:sz="0" w:space="0" w:color="auto"/>
        <w:bottom w:val="none" w:sz="0" w:space="0" w:color="auto"/>
        <w:right w:val="none" w:sz="0" w:space="0" w:color="auto"/>
      </w:divBdr>
    </w:div>
    <w:div w:id="711729691">
      <w:bodyDiv w:val="1"/>
      <w:marLeft w:val="0"/>
      <w:marRight w:val="0"/>
      <w:marTop w:val="0"/>
      <w:marBottom w:val="0"/>
      <w:divBdr>
        <w:top w:val="none" w:sz="0" w:space="0" w:color="auto"/>
        <w:left w:val="none" w:sz="0" w:space="0" w:color="auto"/>
        <w:bottom w:val="none" w:sz="0" w:space="0" w:color="auto"/>
        <w:right w:val="none" w:sz="0" w:space="0" w:color="auto"/>
      </w:divBdr>
    </w:div>
    <w:div w:id="756942123">
      <w:bodyDiv w:val="1"/>
      <w:marLeft w:val="0"/>
      <w:marRight w:val="0"/>
      <w:marTop w:val="0"/>
      <w:marBottom w:val="0"/>
      <w:divBdr>
        <w:top w:val="none" w:sz="0" w:space="0" w:color="auto"/>
        <w:left w:val="none" w:sz="0" w:space="0" w:color="auto"/>
        <w:bottom w:val="none" w:sz="0" w:space="0" w:color="auto"/>
        <w:right w:val="none" w:sz="0" w:space="0" w:color="auto"/>
      </w:divBdr>
    </w:div>
    <w:div w:id="844633178">
      <w:bodyDiv w:val="1"/>
      <w:marLeft w:val="0"/>
      <w:marRight w:val="0"/>
      <w:marTop w:val="0"/>
      <w:marBottom w:val="0"/>
      <w:divBdr>
        <w:top w:val="none" w:sz="0" w:space="0" w:color="auto"/>
        <w:left w:val="none" w:sz="0" w:space="0" w:color="auto"/>
        <w:bottom w:val="none" w:sz="0" w:space="0" w:color="auto"/>
        <w:right w:val="none" w:sz="0" w:space="0" w:color="auto"/>
      </w:divBdr>
    </w:div>
    <w:div w:id="856119087">
      <w:bodyDiv w:val="1"/>
      <w:marLeft w:val="0"/>
      <w:marRight w:val="0"/>
      <w:marTop w:val="0"/>
      <w:marBottom w:val="0"/>
      <w:divBdr>
        <w:top w:val="none" w:sz="0" w:space="0" w:color="auto"/>
        <w:left w:val="none" w:sz="0" w:space="0" w:color="auto"/>
        <w:bottom w:val="none" w:sz="0" w:space="0" w:color="auto"/>
        <w:right w:val="none" w:sz="0" w:space="0" w:color="auto"/>
      </w:divBdr>
    </w:div>
    <w:div w:id="863520827">
      <w:bodyDiv w:val="1"/>
      <w:marLeft w:val="0"/>
      <w:marRight w:val="0"/>
      <w:marTop w:val="0"/>
      <w:marBottom w:val="0"/>
      <w:divBdr>
        <w:top w:val="none" w:sz="0" w:space="0" w:color="auto"/>
        <w:left w:val="none" w:sz="0" w:space="0" w:color="auto"/>
        <w:bottom w:val="none" w:sz="0" w:space="0" w:color="auto"/>
        <w:right w:val="none" w:sz="0" w:space="0" w:color="auto"/>
      </w:divBdr>
    </w:div>
    <w:div w:id="1062408085">
      <w:bodyDiv w:val="1"/>
      <w:marLeft w:val="0"/>
      <w:marRight w:val="0"/>
      <w:marTop w:val="0"/>
      <w:marBottom w:val="0"/>
      <w:divBdr>
        <w:top w:val="none" w:sz="0" w:space="0" w:color="auto"/>
        <w:left w:val="none" w:sz="0" w:space="0" w:color="auto"/>
        <w:bottom w:val="none" w:sz="0" w:space="0" w:color="auto"/>
        <w:right w:val="none" w:sz="0" w:space="0" w:color="auto"/>
      </w:divBdr>
    </w:div>
    <w:div w:id="1067997642">
      <w:bodyDiv w:val="1"/>
      <w:marLeft w:val="0"/>
      <w:marRight w:val="0"/>
      <w:marTop w:val="0"/>
      <w:marBottom w:val="0"/>
      <w:divBdr>
        <w:top w:val="none" w:sz="0" w:space="0" w:color="auto"/>
        <w:left w:val="none" w:sz="0" w:space="0" w:color="auto"/>
        <w:bottom w:val="none" w:sz="0" w:space="0" w:color="auto"/>
        <w:right w:val="none" w:sz="0" w:space="0" w:color="auto"/>
      </w:divBdr>
    </w:div>
    <w:div w:id="1143158135">
      <w:bodyDiv w:val="1"/>
      <w:marLeft w:val="0"/>
      <w:marRight w:val="0"/>
      <w:marTop w:val="0"/>
      <w:marBottom w:val="0"/>
      <w:divBdr>
        <w:top w:val="none" w:sz="0" w:space="0" w:color="auto"/>
        <w:left w:val="none" w:sz="0" w:space="0" w:color="auto"/>
        <w:bottom w:val="none" w:sz="0" w:space="0" w:color="auto"/>
        <w:right w:val="none" w:sz="0" w:space="0" w:color="auto"/>
      </w:divBdr>
    </w:div>
    <w:div w:id="1182815853">
      <w:bodyDiv w:val="1"/>
      <w:marLeft w:val="0"/>
      <w:marRight w:val="0"/>
      <w:marTop w:val="0"/>
      <w:marBottom w:val="0"/>
      <w:divBdr>
        <w:top w:val="none" w:sz="0" w:space="0" w:color="auto"/>
        <w:left w:val="none" w:sz="0" w:space="0" w:color="auto"/>
        <w:bottom w:val="none" w:sz="0" w:space="0" w:color="auto"/>
        <w:right w:val="none" w:sz="0" w:space="0" w:color="auto"/>
      </w:divBdr>
    </w:div>
    <w:div w:id="1222669070">
      <w:bodyDiv w:val="1"/>
      <w:marLeft w:val="0"/>
      <w:marRight w:val="0"/>
      <w:marTop w:val="0"/>
      <w:marBottom w:val="0"/>
      <w:divBdr>
        <w:top w:val="none" w:sz="0" w:space="0" w:color="auto"/>
        <w:left w:val="none" w:sz="0" w:space="0" w:color="auto"/>
        <w:bottom w:val="none" w:sz="0" w:space="0" w:color="auto"/>
        <w:right w:val="none" w:sz="0" w:space="0" w:color="auto"/>
      </w:divBdr>
    </w:div>
    <w:div w:id="1254431547">
      <w:bodyDiv w:val="1"/>
      <w:marLeft w:val="0"/>
      <w:marRight w:val="0"/>
      <w:marTop w:val="0"/>
      <w:marBottom w:val="0"/>
      <w:divBdr>
        <w:top w:val="none" w:sz="0" w:space="0" w:color="auto"/>
        <w:left w:val="none" w:sz="0" w:space="0" w:color="auto"/>
        <w:bottom w:val="none" w:sz="0" w:space="0" w:color="auto"/>
        <w:right w:val="none" w:sz="0" w:space="0" w:color="auto"/>
      </w:divBdr>
    </w:div>
    <w:div w:id="1286808932">
      <w:bodyDiv w:val="1"/>
      <w:marLeft w:val="0"/>
      <w:marRight w:val="0"/>
      <w:marTop w:val="0"/>
      <w:marBottom w:val="0"/>
      <w:divBdr>
        <w:top w:val="none" w:sz="0" w:space="0" w:color="auto"/>
        <w:left w:val="none" w:sz="0" w:space="0" w:color="auto"/>
        <w:bottom w:val="none" w:sz="0" w:space="0" w:color="auto"/>
        <w:right w:val="none" w:sz="0" w:space="0" w:color="auto"/>
      </w:divBdr>
    </w:div>
    <w:div w:id="1292437289">
      <w:bodyDiv w:val="1"/>
      <w:marLeft w:val="0"/>
      <w:marRight w:val="0"/>
      <w:marTop w:val="0"/>
      <w:marBottom w:val="0"/>
      <w:divBdr>
        <w:top w:val="none" w:sz="0" w:space="0" w:color="auto"/>
        <w:left w:val="none" w:sz="0" w:space="0" w:color="auto"/>
        <w:bottom w:val="none" w:sz="0" w:space="0" w:color="auto"/>
        <w:right w:val="none" w:sz="0" w:space="0" w:color="auto"/>
      </w:divBdr>
    </w:div>
    <w:div w:id="1324622376">
      <w:bodyDiv w:val="1"/>
      <w:marLeft w:val="0"/>
      <w:marRight w:val="0"/>
      <w:marTop w:val="0"/>
      <w:marBottom w:val="0"/>
      <w:divBdr>
        <w:top w:val="none" w:sz="0" w:space="0" w:color="auto"/>
        <w:left w:val="none" w:sz="0" w:space="0" w:color="auto"/>
        <w:bottom w:val="none" w:sz="0" w:space="0" w:color="auto"/>
        <w:right w:val="none" w:sz="0" w:space="0" w:color="auto"/>
      </w:divBdr>
    </w:div>
    <w:div w:id="1350837788">
      <w:bodyDiv w:val="1"/>
      <w:marLeft w:val="0"/>
      <w:marRight w:val="0"/>
      <w:marTop w:val="0"/>
      <w:marBottom w:val="0"/>
      <w:divBdr>
        <w:top w:val="none" w:sz="0" w:space="0" w:color="auto"/>
        <w:left w:val="none" w:sz="0" w:space="0" w:color="auto"/>
        <w:bottom w:val="none" w:sz="0" w:space="0" w:color="auto"/>
        <w:right w:val="none" w:sz="0" w:space="0" w:color="auto"/>
      </w:divBdr>
    </w:div>
    <w:div w:id="1378554817">
      <w:bodyDiv w:val="1"/>
      <w:marLeft w:val="0"/>
      <w:marRight w:val="0"/>
      <w:marTop w:val="0"/>
      <w:marBottom w:val="0"/>
      <w:divBdr>
        <w:top w:val="none" w:sz="0" w:space="0" w:color="auto"/>
        <w:left w:val="none" w:sz="0" w:space="0" w:color="auto"/>
        <w:bottom w:val="none" w:sz="0" w:space="0" w:color="auto"/>
        <w:right w:val="none" w:sz="0" w:space="0" w:color="auto"/>
      </w:divBdr>
    </w:div>
    <w:div w:id="1396510223">
      <w:bodyDiv w:val="1"/>
      <w:marLeft w:val="0"/>
      <w:marRight w:val="0"/>
      <w:marTop w:val="0"/>
      <w:marBottom w:val="0"/>
      <w:divBdr>
        <w:top w:val="none" w:sz="0" w:space="0" w:color="auto"/>
        <w:left w:val="none" w:sz="0" w:space="0" w:color="auto"/>
        <w:bottom w:val="none" w:sz="0" w:space="0" w:color="auto"/>
        <w:right w:val="none" w:sz="0" w:space="0" w:color="auto"/>
      </w:divBdr>
    </w:div>
    <w:div w:id="1478912744">
      <w:bodyDiv w:val="1"/>
      <w:marLeft w:val="0"/>
      <w:marRight w:val="0"/>
      <w:marTop w:val="0"/>
      <w:marBottom w:val="0"/>
      <w:divBdr>
        <w:top w:val="none" w:sz="0" w:space="0" w:color="auto"/>
        <w:left w:val="none" w:sz="0" w:space="0" w:color="auto"/>
        <w:bottom w:val="none" w:sz="0" w:space="0" w:color="auto"/>
        <w:right w:val="none" w:sz="0" w:space="0" w:color="auto"/>
      </w:divBdr>
    </w:div>
    <w:div w:id="1529485625">
      <w:bodyDiv w:val="1"/>
      <w:marLeft w:val="0"/>
      <w:marRight w:val="0"/>
      <w:marTop w:val="0"/>
      <w:marBottom w:val="0"/>
      <w:divBdr>
        <w:top w:val="none" w:sz="0" w:space="0" w:color="auto"/>
        <w:left w:val="none" w:sz="0" w:space="0" w:color="auto"/>
        <w:bottom w:val="none" w:sz="0" w:space="0" w:color="auto"/>
        <w:right w:val="none" w:sz="0" w:space="0" w:color="auto"/>
      </w:divBdr>
      <w:divsChild>
        <w:div w:id="1241139531">
          <w:marLeft w:val="0"/>
          <w:marRight w:val="0"/>
          <w:marTop w:val="0"/>
          <w:marBottom w:val="0"/>
          <w:divBdr>
            <w:top w:val="none" w:sz="0" w:space="0" w:color="auto"/>
            <w:left w:val="none" w:sz="0" w:space="0" w:color="auto"/>
            <w:bottom w:val="none" w:sz="0" w:space="0" w:color="auto"/>
            <w:right w:val="none" w:sz="0" w:space="0" w:color="auto"/>
          </w:divBdr>
          <w:divsChild>
            <w:div w:id="612589573">
              <w:marLeft w:val="0"/>
              <w:marRight w:val="0"/>
              <w:marTop w:val="0"/>
              <w:marBottom w:val="0"/>
              <w:divBdr>
                <w:top w:val="none" w:sz="0" w:space="0" w:color="auto"/>
                <w:left w:val="none" w:sz="0" w:space="0" w:color="auto"/>
                <w:bottom w:val="none" w:sz="0" w:space="0" w:color="auto"/>
                <w:right w:val="none" w:sz="0" w:space="0" w:color="auto"/>
              </w:divBdr>
              <w:divsChild>
                <w:div w:id="83378232">
                  <w:marLeft w:val="0"/>
                  <w:marRight w:val="0"/>
                  <w:marTop w:val="0"/>
                  <w:marBottom w:val="0"/>
                  <w:divBdr>
                    <w:top w:val="none" w:sz="0" w:space="0" w:color="auto"/>
                    <w:left w:val="none" w:sz="0" w:space="0" w:color="auto"/>
                    <w:bottom w:val="none" w:sz="0" w:space="0" w:color="auto"/>
                    <w:right w:val="none" w:sz="0" w:space="0" w:color="auto"/>
                  </w:divBdr>
                  <w:divsChild>
                    <w:div w:id="1040206653">
                      <w:marLeft w:val="0"/>
                      <w:marRight w:val="0"/>
                      <w:marTop w:val="0"/>
                      <w:marBottom w:val="0"/>
                      <w:divBdr>
                        <w:top w:val="none" w:sz="0" w:space="0" w:color="auto"/>
                        <w:left w:val="none" w:sz="0" w:space="0" w:color="auto"/>
                        <w:bottom w:val="none" w:sz="0" w:space="0" w:color="auto"/>
                        <w:right w:val="none" w:sz="0" w:space="0" w:color="auto"/>
                      </w:divBdr>
                    </w:div>
                  </w:divsChild>
                </w:div>
                <w:div w:id="1921400250">
                  <w:marLeft w:val="0"/>
                  <w:marRight w:val="0"/>
                  <w:marTop w:val="0"/>
                  <w:marBottom w:val="0"/>
                  <w:divBdr>
                    <w:top w:val="none" w:sz="0" w:space="0" w:color="auto"/>
                    <w:left w:val="none" w:sz="0" w:space="0" w:color="auto"/>
                    <w:bottom w:val="none" w:sz="0" w:space="0" w:color="auto"/>
                    <w:right w:val="none" w:sz="0" w:space="0" w:color="auto"/>
                  </w:divBdr>
                  <w:divsChild>
                    <w:div w:id="11103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072317">
      <w:bodyDiv w:val="1"/>
      <w:marLeft w:val="0"/>
      <w:marRight w:val="0"/>
      <w:marTop w:val="0"/>
      <w:marBottom w:val="0"/>
      <w:divBdr>
        <w:top w:val="none" w:sz="0" w:space="0" w:color="auto"/>
        <w:left w:val="none" w:sz="0" w:space="0" w:color="auto"/>
        <w:bottom w:val="none" w:sz="0" w:space="0" w:color="auto"/>
        <w:right w:val="none" w:sz="0" w:space="0" w:color="auto"/>
      </w:divBdr>
    </w:div>
    <w:div w:id="1570186235">
      <w:bodyDiv w:val="1"/>
      <w:marLeft w:val="0"/>
      <w:marRight w:val="0"/>
      <w:marTop w:val="0"/>
      <w:marBottom w:val="0"/>
      <w:divBdr>
        <w:top w:val="none" w:sz="0" w:space="0" w:color="auto"/>
        <w:left w:val="none" w:sz="0" w:space="0" w:color="auto"/>
        <w:bottom w:val="none" w:sz="0" w:space="0" w:color="auto"/>
        <w:right w:val="none" w:sz="0" w:space="0" w:color="auto"/>
      </w:divBdr>
    </w:div>
    <w:div w:id="1693340194">
      <w:bodyDiv w:val="1"/>
      <w:marLeft w:val="0"/>
      <w:marRight w:val="0"/>
      <w:marTop w:val="0"/>
      <w:marBottom w:val="0"/>
      <w:divBdr>
        <w:top w:val="none" w:sz="0" w:space="0" w:color="auto"/>
        <w:left w:val="none" w:sz="0" w:space="0" w:color="auto"/>
        <w:bottom w:val="none" w:sz="0" w:space="0" w:color="auto"/>
        <w:right w:val="none" w:sz="0" w:space="0" w:color="auto"/>
      </w:divBdr>
    </w:div>
    <w:div w:id="1753427588">
      <w:bodyDiv w:val="1"/>
      <w:marLeft w:val="0"/>
      <w:marRight w:val="0"/>
      <w:marTop w:val="0"/>
      <w:marBottom w:val="0"/>
      <w:divBdr>
        <w:top w:val="none" w:sz="0" w:space="0" w:color="auto"/>
        <w:left w:val="none" w:sz="0" w:space="0" w:color="auto"/>
        <w:bottom w:val="none" w:sz="0" w:space="0" w:color="auto"/>
        <w:right w:val="none" w:sz="0" w:space="0" w:color="auto"/>
      </w:divBdr>
    </w:div>
    <w:div w:id="1776706945">
      <w:bodyDiv w:val="1"/>
      <w:marLeft w:val="0"/>
      <w:marRight w:val="0"/>
      <w:marTop w:val="0"/>
      <w:marBottom w:val="0"/>
      <w:divBdr>
        <w:top w:val="none" w:sz="0" w:space="0" w:color="auto"/>
        <w:left w:val="none" w:sz="0" w:space="0" w:color="auto"/>
        <w:bottom w:val="none" w:sz="0" w:space="0" w:color="auto"/>
        <w:right w:val="none" w:sz="0" w:space="0" w:color="auto"/>
      </w:divBdr>
    </w:div>
    <w:div w:id="1812870881">
      <w:bodyDiv w:val="1"/>
      <w:marLeft w:val="0"/>
      <w:marRight w:val="0"/>
      <w:marTop w:val="0"/>
      <w:marBottom w:val="0"/>
      <w:divBdr>
        <w:top w:val="none" w:sz="0" w:space="0" w:color="auto"/>
        <w:left w:val="none" w:sz="0" w:space="0" w:color="auto"/>
        <w:bottom w:val="none" w:sz="0" w:space="0" w:color="auto"/>
        <w:right w:val="none" w:sz="0" w:space="0" w:color="auto"/>
      </w:divBdr>
    </w:div>
    <w:div w:id="1832065268">
      <w:bodyDiv w:val="1"/>
      <w:marLeft w:val="0"/>
      <w:marRight w:val="0"/>
      <w:marTop w:val="0"/>
      <w:marBottom w:val="0"/>
      <w:divBdr>
        <w:top w:val="none" w:sz="0" w:space="0" w:color="auto"/>
        <w:left w:val="none" w:sz="0" w:space="0" w:color="auto"/>
        <w:bottom w:val="none" w:sz="0" w:space="0" w:color="auto"/>
        <w:right w:val="none" w:sz="0" w:space="0" w:color="auto"/>
      </w:divBdr>
    </w:div>
    <w:div w:id="1884635629">
      <w:bodyDiv w:val="1"/>
      <w:marLeft w:val="0"/>
      <w:marRight w:val="0"/>
      <w:marTop w:val="0"/>
      <w:marBottom w:val="0"/>
      <w:divBdr>
        <w:top w:val="none" w:sz="0" w:space="0" w:color="auto"/>
        <w:left w:val="none" w:sz="0" w:space="0" w:color="auto"/>
        <w:bottom w:val="none" w:sz="0" w:space="0" w:color="auto"/>
        <w:right w:val="none" w:sz="0" w:space="0" w:color="auto"/>
      </w:divBdr>
    </w:div>
    <w:div w:id="1993631694">
      <w:bodyDiv w:val="1"/>
      <w:marLeft w:val="0"/>
      <w:marRight w:val="0"/>
      <w:marTop w:val="0"/>
      <w:marBottom w:val="0"/>
      <w:divBdr>
        <w:top w:val="none" w:sz="0" w:space="0" w:color="auto"/>
        <w:left w:val="none" w:sz="0" w:space="0" w:color="auto"/>
        <w:bottom w:val="none" w:sz="0" w:space="0" w:color="auto"/>
        <w:right w:val="none" w:sz="0" w:space="0" w:color="auto"/>
      </w:divBdr>
    </w:div>
    <w:div w:id="2036148261">
      <w:bodyDiv w:val="1"/>
      <w:marLeft w:val="0"/>
      <w:marRight w:val="0"/>
      <w:marTop w:val="0"/>
      <w:marBottom w:val="0"/>
      <w:divBdr>
        <w:top w:val="none" w:sz="0" w:space="0" w:color="auto"/>
        <w:left w:val="none" w:sz="0" w:space="0" w:color="auto"/>
        <w:bottom w:val="none" w:sz="0" w:space="0" w:color="auto"/>
        <w:right w:val="none" w:sz="0" w:space="0" w:color="auto"/>
      </w:divBdr>
    </w:div>
    <w:div w:id="2056198231">
      <w:bodyDiv w:val="1"/>
      <w:marLeft w:val="0"/>
      <w:marRight w:val="0"/>
      <w:marTop w:val="0"/>
      <w:marBottom w:val="0"/>
      <w:divBdr>
        <w:top w:val="none" w:sz="0" w:space="0" w:color="auto"/>
        <w:left w:val="none" w:sz="0" w:space="0" w:color="auto"/>
        <w:bottom w:val="none" w:sz="0" w:space="0" w:color="auto"/>
        <w:right w:val="none" w:sz="0" w:space="0" w:color="auto"/>
      </w:divBdr>
    </w:div>
    <w:div w:id="20656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ationconso-ame.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mailto:hlmeximieux@ch-meximieux.ght01.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597B-6A31-4524-8D3A-12060676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22</Pages>
  <Words>7436</Words>
  <Characters>44239</Characters>
  <Application>Microsoft Office Word</Application>
  <DocSecurity>0</DocSecurity>
  <Lines>368</Lines>
  <Paragraphs>103</Paragraphs>
  <ScaleCrop>false</ScaleCrop>
  <HeadingPairs>
    <vt:vector size="2" baseType="variant">
      <vt:variant>
        <vt:lpstr>Titre</vt:lpstr>
      </vt:variant>
      <vt:variant>
        <vt:i4>1</vt:i4>
      </vt:variant>
    </vt:vector>
  </HeadingPairs>
  <TitlesOfParts>
    <vt:vector size="1" baseType="lpstr">
      <vt:lpstr>Contrat Séjour Hôpital</vt:lpstr>
    </vt:vector>
  </TitlesOfParts>
  <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Séjour Hôpital</dc:title>
  <dc:creator>Julie JN. NEYROUD</dc:creator>
  <cp:keywords>Contrat, séjour, ehpad, meximieux</cp:keywords>
  <cp:lastModifiedBy>Elmas Dinc</cp:lastModifiedBy>
  <cp:revision>46</cp:revision>
  <cp:lastPrinted>2020-10-19T12:52:00Z</cp:lastPrinted>
  <dcterms:created xsi:type="dcterms:W3CDTF">2023-04-24T14:10:00Z</dcterms:created>
  <dcterms:modified xsi:type="dcterms:W3CDTF">2025-03-17T12:51:00Z</dcterms:modified>
</cp:coreProperties>
</file>